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0947" w:rsidRDefault="00DE7876" w:rsidP="00037F89">
      <w:pPr>
        <w:jc w:val="center"/>
        <w:rPr>
          <w:b/>
          <w:sz w:val="40"/>
        </w:rPr>
      </w:pPr>
      <w:bookmarkStart w:id="0" w:name="_GoBack"/>
      <w:bookmarkEnd w:id="0"/>
      <w:r>
        <w:rPr>
          <w:b/>
          <w:sz w:val="40"/>
        </w:rPr>
        <w:t>TEKNİK ŞARTNAME 4</w:t>
      </w:r>
    </w:p>
    <w:tbl>
      <w:tblPr>
        <w:tblW w:w="94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9"/>
        <w:gridCol w:w="5895"/>
      </w:tblGrid>
      <w:tr w:rsidR="00037F89" w:rsidRPr="002A7A1E" w:rsidTr="00037F89">
        <w:trPr>
          <w:trHeight w:val="347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7F89" w:rsidRPr="002A7A1E" w:rsidRDefault="00037F89" w:rsidP="00037F8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Çilek Fidesi</w:t>
            </w:r>
          </w:p>
        </w:tc>
        <w:tc>
          <w:tcPr>
            <w:tcW w:w="5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7F89" w:rsidRPr="002A7A1E" w:rsidRDefault="00037F89" w:rsidP="00557EE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Şoklu fide soğuklanma ihtiyacını fideliklerde karşılamış, vejetatif gelişmesi durmuş -2</w:t>
            </w: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vertAlign w:val="superscript"/>
                <w:lang w:eastAsia="tr-TR"/>
              </w:rPr>
              <w:t>0</w:t>
            </w: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C derecede soğuk hava tesislerinde muhafaza edilen fide olmalıdır.</w:t>
            </w:r>
          </w:p>
          <w:p w:rsidR="00037F89" w:rsidRPr="002A7A1E" w:rsidRDefault="00037F89" w:rsidP="00557EE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Fideler Temmuz-Ağustos aylarına kadar dikim yapılabilmelidir.</w:t>
            </w:r>
          </w:p>
          <w:p w:rsidR="00037F89" w:rsidRPr="002A7A1E" w:rsidRDefault="00037F89" w:rsidP="00557EE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Yüzeysel kök yapısına sahip otsu bir çilek fidesi bitki özelliği göstermelidir.</w:t>
            </w:r>
          </w:p>
          <w:p w:rsidR="00037F89" w:rsidRPr="002A7A1E" w:rsidRDefault="00037F89" w:rsidP="00A731D5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 xml:space="preserve">Kökler iyi drene edilmiş (süzek) topraklarda 60-70 cm' ye kadar </w:t>
            </w:r>
            <w:r w:rsidR="000D53A2"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inebilmelidir.</w:t>
            </w:r>
          </w:p>
          <w:p w:rsidR="00A33324" w:rsidRPr="002A7A1E" w:rsidRDefault="00A33324" w:rsidP="00A33324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Tek seferde teslim edilecektir.</w:t>
            </w:r>
          </w:p>
        </w:tc>
      </w:tr>
      <w:tr w:rsidR="00037F89" w:rsidRPr="002A7A1E" w:rsidTr="00037F89">
        <w:trPr>
          <w:trHeight w:val="347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7F89" w:rsidRPr="002A7A1E" w:rsidRDefault="002A7A1E" w:rsidP="00037F8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Malç Naylon 36kg</w:t>
            </w:r>
          </w:p>
        </w:tc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31D5" w:rsidRPr="002A7A1E" w:rsidRDefault="00A731D5" w:rsidP="00557EE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 xml:space="preserve">Malç naylonu ekinlerden daha fazla ve daha verimli mahsul almakta kullanılan bir naylon çeşididir. </w:t>
            </w:r>
          </w:p>
          <w:p w:rsidR="00A731D5" w:rsidRPr="002A7A1E" w:rsidRDefault="00A731D5" w:rsidP="00557EE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120 ve 130 cm eninde ve 12 micron kalınlığında olmalıdır.</w:t>
            </w:r>
          </w:p>
          <w:p w:rsidR="00037F89" w:rsidRPr="002A7A1E" w:rsidRDefault="00A731D5" w:rsidP="00A731D5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Uzunluğu ortalama 300-400 metre civarı olmalıdır.</w:t>
            </w:r>
          </w:p>
          <w:p w:rsidR="00A33324" w:rsidRPr="002A7A1E" w:rsidRDefault="00A33324" w:rsidP="00A33324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Tek seferde teslim edilecektir.</w:t>
            </w:r>
          </w:p>
        </w:tc>
      </w:tr>
      <w:tr w:rsidR="00037F89" w:rsidRPr="002A7A1E" w:rsidTr="00037F89">
        <w:trPr>
          <w:trHeight w:val="43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7F89" w:rsidRPr="002A7A1E" w:rsidRDefault="002A7A1E" w:rsidP="00037F8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Damla Sulama Borusu 16 lık</w:t>
            </w:r>
          </w:p>
        </w:tc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31D5" w:rsidRPr="002A7A1E" w:rsidRDefault="00A731D5" w:rsidP="00A731D5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Kaliteli 1. sınıf plastikten üretilmiş olmalıdır.</w:t>
            </w:r>
          </w:p>
          <w:p w:rsidR="00A731D5" w:rsidRPr="002A7A1E" w:rsidRDefault="00A731D5" w:rsidP="00A731D5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Saatte 4 litre su akıtmalıdır.</w:t>
            </w:r>
          </w:p>
          <w:p w:rsidR="00037F89" w:rsidRPr="002A7A1E" w:rsidRDefault="00A731D5" w:rsidP="00957B4F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 xml:space="preserve">16 mm çapında, yuvarlak damlama borusunun uzunluğu </w:t>
            </w:r>
            <w:r w:rsidR="00957B4F"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400 metre</w:t>
            </w: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 xml:space="preserve"> </w:t>
            </w:r>
            <w:r w:rsidR="00957B4F"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olmalıdır.</w:t>
            </w:r>
          </w:p>
          <w:p w:rsidR="00A33324" w:rsidRPr="002A7A1E" w:rsidRDefault="00A33324" w:rsidP="00957B4F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Tek seferde teslim edilecektir.</w:t>
            </w:r>
          </w:p>
        </w:tc>
      </w:tr>
      <w:tr w:rsidR="00037F89" w:rsidRPr="002A7A1E" w:rsidTr="00037F89">
        <w:trPr>
          <w:trHeight w:val="347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7F89" w:rsidRPr="002A7A1E" w:rsidRDefault="002A7A1E" w:rsidP="00037F8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Kangal Boru 40lık</w:t>
            </w:r>
          </w:p>
        </w:tc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7F89" w:rsidRPr="002A7A1E" w:rsidRDefault="00957B4F" w:rsidP="00957B4F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Korozyona dayanıklı olmalı ve uzun süreler kullanılabilmelidir.</w:t>
            </w:r>
          </w:p>
          <w:p w:rsidR="00957B4F" w:rsidRPr="002A7A1E" w:rsidRDefault="00957B4F" w:rsidP="00957B4F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Yüksek esneklik özelliğine sahip olmalı ve bu sayede kolayca döndürülebilmeli ve eğilebilmelidir.</w:t>
            </w:r>
          </w:p>
          <w:p w:rsidR="00957B4F" w:rsidRPr="002A7A1E" w:rsidRDefault="00957B4F" w:rsidP="00957B4F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Suyun hızlı ve verimli bir şekilde dağıtımını sağlamalıdır.</w:t>
            </w:r>
          </w:p>
          <w:p w:rsidR="00957B4F" w:rsidRPr="002A7A1E" w:rsidRDefault="00957B4F" w:rsidP="00957B4F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Su kaçaklarını önlemeli ve suyun kaybını azaltıcı özellik göstermelidir.</w:t>
            </w:r>
          </w:p>
          <w:p w:rsidR="00957B4F" w:rsidRPr="002A7A1E" w:rsidRDefault="00957B4F" w:rsidP="00957B4F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Yüksek mukavemet ve dayanıklılık göstermelidir.</w:t>
            </w:r>
          </w:p>
          <w:p w:rsidR="00957B4F" w:rsidRPr="002A7A1E" w:rsidRDefault="00957B4F" w:rsidP="00957B4F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 xml:space="preserve">Kırılgan olmamalıdır. </w:t>
            </w:r>
          </w:p>
          <w:p w:rsidR="00957B4F" w:rsidRPr="002A7A1E" w:rsidRDefault="00957B4F" w:rsidP="00957B4F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Darbelere dayanıklı olmalıdır.</w:t>
            </w:r>
          </w:p>
          <w:p w:rsidR="00957B4F" w:rsidRPr="002A7A1E" w:rsidRDefault="00957B4F" w:rsidP="00957B4F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Suyun kalitesini korumalı ve kirletici maddelerin girişini önlemelidir.</w:t>
            </w:r>
          </w:p>
          <w:p w:rsidR="00A33324" w:rsidRPr="002A7A1E" w:rsidRDefault="00A33324" w:rsidP="00957B4F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Tek seferde teslim edilecektir.</w:t>
            </w:r>
          </w:p>
        </w:tc>
      </w:tr>
      <w:tr w:rsidR="00037F89" w:rsidRPr="002A7A1E" w:rsidTr="00037F89">
        <w:trPr>
          <w:trHeight w:val="347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7F89" w:rsidRPr="002A7A1E" w:rsidRDefault="002A7A1E" w:rsidP="00037F8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40lık Manşon ve Kör tapa</w:t>
            </w:r>
          </w:p>
        </w:tc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7B4F" w:rsidRPr="002A7A1E" w:rsidRDefault="00957B4F" w:rsidP="00957B4F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Kaliteli polibren malzemeden üretilmiş olmalıdır.</w:t>
            </w:r>
          </w:p>
          <w:p w:rsidR="00957B4F" w:rsidRPr="002A7A1E" w:rsidRDefault="00957B4F" w:rsidP="00957B4F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Darbelere karşı da</w:t>
            </w:r>
            <w:r w:rsidR="00B912FC"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yanıklı ve yüksek kaliteli polipropilen hammaddeden üretilmiş olmalıdır.</w:t>
            </w:r>
          </w:p>
          <w:p w:rsidR="00957B4F" w:rsidRPr="002A7A1E" w:rsidRDefault="00957B4F" w:rsidP="00957B4F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Yosunlanmaya ve bakteri üremesine izin vermemelidir.</w:t>
            </w:r>
          </w:p>
          <w:p w:rsidR="00957B4F" w:rsidRPr="002A7A1E" w:rsidRDefault="00957B4F" w:rsidP="00957B4F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İç yüzeyleri homojen ve gözeneksiz özellik göstermelidir.</w:t>
            </w:r>
          </w:p>
          <w:p w:rsidR="00037F89" w:rsidRPr="002A7A1E" w:rsidRDefault="00B912FC" w:rsidP="00957B4F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Montajı kolay olmalıdır.</w:t>
            </w:r>
          </w:p>
          <w:p w:rsidR="00957B4F" w:rsidRPr="002A7A1E" w:rsidRDefault="00B912FC" w:rsidP="00B912FC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Standart ölçülere ve yüksek mukavemete sahip olmalıdır.</w:t>
            </w:r>
          </w:p>
          <w:p w:rsidR="00A33324" w:rsidRPr="002A7A1E" w:rsidRDefault="00A33324" w:rsidP="00B912FC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Tek seferde teslim edilecektir.</w:t>
            </w:r>
          </w:p>
        </w:tc>
      </w:tr>
      <w:tr w:rsidR="00037F89" w:rsidRPr="002A7A1E" w:rsidTr="00037F89">
        <w:trPr>
          <w:trHeight w:val="347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7F89" w:rsidRPr="002A7A1E" w:rsidRDefault="002A7A1E" w:rsidP="00037F8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Damlama vanalı çıkış nipeli 16 lık</w:t>
            </w:r>
          </w:p>
        </w:tc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7F89" w:rsidRPr="002A7A1E" w:rsidRDefault="00B912FC" w:rsidP="00557EE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Darbelere karşı dayanıklı, yüksek kaliteli polipropilen hammaddeden üretilmiş olmalıdır.</w:t>
            </w:r>
          </w:p>
          <w:p w:rsidR="00B912FC" w:rsidRPr="002A7A1E" w:rsidRDefault="00B912FC" w:rsidP="00557EE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Borulardaki ±0.5 mm’ye kadar ölçü farklılıklarından doğabilecek sızıntıları önleyebilecek şekilde tasarlanmalıdır.</w:t>
            </w:r>
          </w:p>
          <w:p w:rsidR="00B912FC" w:rsidRPr="002A7A1E" w:rsidRDefault="00B912FC" w:rsidP="00557EE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İç yüzeyleri homojen ve gözeneksiz olmalıdır.</w:t>
            </w:r>
          </w:p>
          <w:p w:rsidR="00B912FC" w:rsidRPr="002A7A1E" w:rsidRDefault="00B912FC" w:rsidP="00557EE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UV (Ultraviyole) ışınlarını geçirmemelidir.</w:t>
            </w:r>
          </w:p>
          <w:p w:rsidR="00A33324" w:rsidRPr="002A7A1E" w:rsidRDefault="00A33324" w:rsidP="00557EE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Tek seferde teslim edilecektir.</w:t>
            </w:r>
          </w:p>
        </w:tc>
      </w:tr>
      <w:tr w:rsidR="00037F89" w:rsidRPr="002A7A1E" w:rsidTr="00037F89">
        <w:trPr>
          <w:trHeight w:val="425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7F89" w:rsidRPr="002A7A1E" w:rsidRDefault="002A7A1E" w:rsidP="00037F8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Ekleme Nipeli 16 lık</w:t>
            </w:r>
          </w:p>
        </w:tc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38EE" w:rsidRPr="002A7A1E" w:rsidRDefault="000F38EE" w:rsidP="000F38EE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Çeşitli bahçe ve tarım alanlarında kullanılan basınç düşürücü sistemlere uyumlu olarak tasarlanmalıdır.</w:t>
            </w:r>
          </w:p>
          <w:p w:rsidR="00037F89" w:rsidRPr="002A7A1E" w:rsidRDefault="000F38EE" w:rsidP="000F38EE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lastRenderedPageBreak/>
              <w:t>Yüksek dayanıklılık özelliği göstermeli ve uzun ömürlü performans sergilemelidir.</w:t>
            </w:r>
          </w:p>
          <w:p w:rsidR="000F38EE" w:rsidRPr="002A7A1E" w:rsidRDefault="000F38EE" w:rsidP="000F38EE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Nipellerin açık uçları tıkanmayı önleyici özelliklere sahip olmalıdır.</w:t>
            </w:r>
          </w:p>
          <w:p w:rsidR="000F38EE" w:rsidRPr="002A7A1E" w:rsidRDefault="000F38EE" w:rsidP="000F38EE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Kaliteli malzemelerden üretilmeli ve kullanım kolaylığı sağlamalıdır.</w:t>
            </w:r>
          </w:p>
          <w:p w:rsidR="00A33324" w:rsidRPr="002A7A1E" w:rsidRDefault="00A33324" w:rsidP="000F38EE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Tek seferde teslim edilecektir.</w:t>
            </w:r>
          </w:p>
        </w:tc>
      </w:tr>
      <w:tr w:rsidR="00037F89" w:rsidRPr="002A7A1E" w:rsidTr="00037F89">
        <w:trPr>
          <w:trHeight w:val="347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7F89" w:rsidRPr="002A7A1E" w:rsidRDefault="002A7A1E" w:rsidP="00037F89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lastRenderedPageBreak/>
              <w:t>Kör Tapa 16 lık</w:t>
            </w:r>
          </w:p>
        </w:tc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38EE" w:rsidRPr="002A7A1E" w:rsidRDefault="000F38EE" w:rsidP="000F38EE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Uzun ömürlü ve dayanıklı olmalıdır.</w:t>
            </w:r>
          </w:p>
          <w:p w:rsidR="000F38EE" w:rsidRPr="002A7A1E" w:rsidRDefault="000F38EE" w:rsidP="000F38EE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Kimyasal maddelere karşı yüksek direnç göstermelidir.</w:t>
            </w:r>
          </w:p>
          <w:p w:rsidR="000F38EE" w:rsidRPr="002A7A1E" w:rsidRDefault="000F38EE" w:rsidP="000F38EE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İçinde taşıdığı suyun rengini, kokusunu ve tadını değiştirmeyen malzemelerden yapılmalıdır.</w:t>
            </w:r>
          </w:p>
          <w:p w:rsidR="000F38EE" w:rsidRPr="002A7A1E" w:rsidRDefault="000F38EE" w:rsidP="000F38EE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 xml:space="preserve">Sızdırmaması için </w:t>
            </w:r>
            <w:r w:rsidR="00C834E7"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 xml:space="preserve">özel </w:t>
            </w:r>
            <w:proofErr w:type="gramStart"/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dizayn</w:t>
            </w:r>
            <w:proofErr w:type="gramEnd"/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 xml:space="preserve"> contası olmalıdır.</w:t>
            </w:r>
          </w:p>
          <w:p w:rsidR="00037F89" w:rsidRPr="002A7A1E" w:rsidRDefault="000F38EE" w:rsidP="000F38EE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Kurulum kolaylığı sağlamalıdır.</w:t>
            </w:r>
          </w:p>
          <w:p w:rsidR="00A33324" w:rsidRPr="002A7A1E" w:rsidRDefault="00A33324" w:rsidP="000F38EE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</w:pPr>
            <w:r w:rsidRPr="002A7A1E">
              <w:rPr>
                <w:rFonts w:ascii="Calibri" w:eastAsia="Times New Roman" w:hAnsi="Calibri" w:cs="Calibri"/>
                <w:bCs/>
                <w:color w:val="000000"/>
                <w:szCs w:val="18"/>
                <w:lang w:eastAsia="tr-TR"/>
              </w:rPr>
              <w:t>Tek seferde teslim edilecektir.</w:t>
            </w:r>
          </w:p>
        </w:tc>
      </w:tr>
    </w:tbl>
    <w:p w:rsidR="00037F89" w:rsidRPr="00037F89" w:rsidRDefault="00037F89" w:rsidP="00037F89">
      <w:pPr>
        <w:jc w:val="both"/>
        <w:rPr>
          <w:b/>
          <w:sz w:val="40"/>
        </w:rPr>
      </w:pPr>
    </w:p>
    <w:sectPr w:rsidR="00037F89" w:rsidRPr="00037F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42D4"/>
    <w:rsid w:val="00037F89"/>
    <w:rsid w:val="000D53A2"/>
    <w:rsid w:val="000F38EE"/>
    <w:rsid w:val="00140947"/>
    <w:rsid w:val="002A7A1E"/>
    <w:rsid w:val="008F1E75"/>
    <w:rsid w:val="00957B4F"/>
    <w:rsid w:val="00980E95"/>
    <w:rsid w:val="00A33324"/>
    <w:rsid w:val="00A731D5"/>
    <w:rsid w:val="00B912FC"/>
    <w:rsid w:val="00C834E7"/>
    <w:rsid w:val="00DE7876"/>
    <w:rsid w:val="00EE4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CEAA33-B882-42B6-BD58-7748F8516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429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Fatma</dc:creator>
  <cp:keywords/>
  <dc:description/>
  <cp:lastModifiedBy>BAP1</cp:lastModifiedBy>
  <cp:revision>1</cp:revision>
  <dcterms:created xsi:type="dcterms:W3CDTF">2024-04-17T16:50:00Z</dcterms:created>
  <dcterms:modified xsi:type="dcterms:W3CDTF">2024-05-15T11:57:00Z</dcterms:modified>
</cp:coreProperties>
</file>