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E4B" w:rsidRDefault="008C1865" w:rsidP="008C1865">
      <w:pPr>
        <w:jc w:val="both"/>
        <w:rPr>
          <w:b/>
        </w:rPr>
      </w:pPr>
      <w:proofErr w:type="spellStart"/>
      <w:r w:rsidRPr="008C1865">
        <w:rPr>
          <w:b/>
        </w:rPr>
        <w:t>CeraSmart</w:t>
      </w:r>
      <w:proofErr w:type="spellEnd"/>
      <w:r w:rsidRPr="008C1865">
        <w:rPr>
          <w:b/>
        </w:rPr>
        <w:t xml:space="preserve"> CAD blok (GC </w:t>
      </w:r>
      <w:proofErr w:type="spellStart"/>
      <w:r w:rsidRPr="008C1865">
        <w:rPr>
          <w:b/>
        </w:rPr>
        <w:t>America</w:t>
      </w:r>
      <w:proofErr w:type="spellEnd"/>
      <w:r w:rsidRPr="008C1865">
        <w:rPr>
          <w:b/>
        </w:rPr>
        <w:t>)</w:t>
      </w:r>
      <w:r>
        <w:rPr>
          <w:b/>
        </w:rPr>
        <w:t>:</w:t>
      </w:r>
    </w:p>
    <w:p w:rsidR="008C1865" w:rsidRPr="008C1865" w:rsidRDefault="008C1865" w:rsidP="008C1865">
      <w:pPr>
        <w:jc w:val="both"/>
        <w:rPr>
          <w:b/>
        </w:rPr>
      </w:pP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Ürün yük </w:t>
      </w:r>
      <w:proofErr w:type="spellStart"/>
      <w:r>
        <w:t>absorbe</w:t>
      </w:r>
      <w:proofErr w:type="spellEnd"/>
      <w:r>
        <w:t xml:space="preserve"> eden </w:t>
      </w:r>
      <w:proofErr w:type="spellStart"/>
      <w:r>
        <w:t>hibrit</w:t>
      </w:r>
      <w:proofErr w:type="spellEnd"/>
      <w:r>
        <w:t xml:space="preserve"> seramik </w:t>
      </w:r>
      <w:proofErr w:type="spellStart"/>
      <w:r>
        <w:t>cad</w:t>
      </w:r>
      <w:proofErr w:type="spellEnd"/>
      <w:r>
        <w:t>/cam blok olmalıdır.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Ürünün içeriğinde </w:t>
      </w:r>
      <w:proofErr w:type="spellStart"/>
      <w:r>
        <w:t>rezin</w:t>
      </w:r>
      <w:proofErr w:type="spellEnd"/>
      <w:r>
        <w:t xml:space="preserve"> </w:t>
      </w:r>
      <w:proofErr w:type="spellStart"/>
      <w:r>
        <w:t>matrix</w:t>
      </w:r>
      <w:proofErr w:type="spellEnd"/>
      <w:r>
        <w:t xml:space="preserve"> % </w:t>
      </w:r>
      <w:proofErr w:type="gramStart"/>
      <w:r>
        <w:t xml:space="preserve">29 , </w:t>
      </w:r>
      <w:proofErr w:type="spellStart"/>
      <w:r>
        <w:t>nano</w:t>
      </w:r>
      <w:proofErr w:type="spellEnd"/>
      <w:proofErr w:type="gramEnd"/>
      <w:r>
        <w:t xml:space="preserve"> </w:t>
      </w:r>
      <w:proofErr w:type="spellStart"/>
      <w:r>
        <w:t>ceramıc</w:t>
      </w:r>
      <w:proofErr w:type="spellEnd"/>
      <w:r>
        <w:t xml:space="preserve"> % 71, partikül büyüklüğü iki farklı boyut 20 </w:t>
      </w:r>
      <w:proofErr w:type="spellStart"/>
      <w:r>
        <w:t>nm</w:t>
      </w:r>
      <w:proofErr w:type="spellEnd"/>
      <w:r>
        <w:t xml:space="preserve"> ve 300 </w:t>
      </w:r>
      <w:proofErr w:type="spellStart"/>
      <w:r>
        <w:t>nm</w:t>
      </w:r>
      <w:proofErr w:type="spellEnd"/>
      <w:r>
        <w:t xml:space="preserve"> olmalıdır.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Esneme kuvveti 230 </w:t>
      </w:r>
      <w:proofErr w:type="spellStart"/>
      <w:r>
        <w:t>MPa</w:t>
      </w:r>
      <w:proofErr w:type="spellEnd"/>
      <w:r>
        <w:t xml:space="preserve">, kırılma </w:t>
      </w:r>
      <w:proofErr w:type="spellStart"/>
      <w:r>
        <w:t>enerjısı</w:t>
      </w:r>
      <w:proofErr w:type="spellEnd"/>
      <w:r>
        <w:t xml:space="preserve"> 2.2 </w:t>
      </w:r>
      <w:proofErr w:type="spellStart"/>
      <w:r>
        <w:t>MPa</w:t>
      </w:r>
      <w:proofErr w:type="spellEnd"/>
      <w:r>
        <w:t xml:space="preserve"> olmalıdır.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Metalsiz </w:t>
      </w:r>
      <w:proofErr w:type="spellStart"/>
      <w:r>
        <w:t>indirekt</w:t>
      </w:r>
      <w:proofErr w:type="spellEnd"/>
      <w:r>
        <w:t xml:space="preserve"> </w:t>
      </w:r>
      <w:proofErr w:type="gramStart"/>
      <w:r>
        <w:t>restorasyonlarda</w:t>
      </w:r>
      <w:proofErr w:type="gramEnd"/>
      <w:r>
        <w:t xml:space="preserve">, </w:t>
      </w:r>
      <w:proofErr w:type="spellStart"/>
      <w:r>
        <w:t>full</w:t>
      </w:r>
      <w:proofErr w:type="spellEnd"/>
      <w:r>
        <w:t xml:space="preserve"> kuron, </w:t>
      </w:r>
      <w:proofErr w:type="spellStart"/>
      <w:r>
        <w:t>inley</w:t>
      </w:r>
      <w:proofErr w:type="spellEnd"/>
      <w:r>
        <w:t xml:space="preserve">, </w:t>
      </w:r>
      <w:proofErr w:type="spellStart"/>
      <w:r>
        <w:t>onlay</w:t>
      </w:r>
      <w:proofErr w:type="spellEnd"/>
      <w:r>
        <w:t xml:space="preserve">, lamine </w:t>
      </w:r>
      <w:proofErr w:type="spellStart"/>
      <w:r>
        <w:t>veneer</w:t>
      </w:r>
      <w:proofErr w:type="spellEnd"/>
      <w:r>
        <w:t xml:space="preserve">, </w:t>
      </w:r>
      <w:proofErr w:type="spellStart"/>
      <w:r>
        <w:t>implant</w:t>
      </w:r>
      <w:proofErr w:type="spellEnd"/>
      <w:r>
        <w:t xml:space="preserve"> destekli kronlarda kullanılabilmelidir.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Restorasyon </w:t>
      </w:r>
      <w:proofErr w:type="gramStart"/>
      <w:r>
        <w:t>dizaynı</w:t>
      </w:r>
      <w:proofErr w:type="gramEnd"/>
      <w:r>
        <w:t xml:space="preserve"> yapılırken minimum boyutlara uyulmalıdır.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proofErr w:type="spellStart"/>
      <w:r>
        <w:t>Marjinlerde</w:t>
      </w:r>
      <w:proofErr w:type="spellEnd"/>
      <w:r>
        <w:t xml:space="preserve"> minimum duvar kalınlığı 1.5 mm, 1.0 mm olmalıdır. </w:t>
      </w:r>
      <w:proofErr w:type="spellStart"/>
      <w:r>
        <w:t>Marjinleri</w:t>
      </w:r>
      <w:proofErr w:type="spellEnd"/>
      <w:r>
        <w:t xml:space="preserve"> derin </w:t>
      </w:r>
      <w:proofErr w:type="spellStart"/>
      <w:r>
        <w:t>chamfer</w:t>
      </w:r>
      <w:proofErr w:type="spellEnd"/>
      <w:r>
        <w:t xml:space="preserve"> veya yuvarlatılmış basamak şeklinde </w:t>
      </w:r>
      <w:proofErr w:type="spellStart"/>
      <w:r>
        <w:t>prepare</w:t>
      </w:r>
      <w:proofErr w:type="spellEnd"/>
      <w:r>
        <w:t xml:space="preserve"> edilmelidir.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proofErr w:type="spellStart"/>
      <w:r>
        <w:t>Inley</w:t>
      </w:r>
      <w:proofErr w:type="spellEnd"/>
      <w:r>
        <w:t xml:space="preserve"> ve </w:t>
      </w:r>
      <w:proofErr w:type="spellStart"/>
      <w:r>
        <w:t>onleylerde</w:t>
      </w:r>
      <w:proofErr w:type="spellEnd"/>
      <w:r>
        <w:t xml:space="preserve"> tüm ara kenar ve açılar yuvarlatılmalıdır. Karşıt dişte direk </w:t>
      </w:r>
      <w:proofErr w:type="spellStart"/>
      <w:r>
        <w:t>oklüzal</w:t>
      </w:r>
      <w:proofErr w:type="spellEnd"/>
      <w:r>
        <w:t xml:space="preserve"> temastan kaçınılmalıdır.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Restorasyonun minimum kalınlığı </w:t>
      </w:r>
      <w:proofErr w:type="spellStart"/>
      <w:r>
        <w:t>pit</w:t>
      </w:r>
      <w:proofErr w:type="spellEnd"/>
      <w:r>
        <w:t xml:space="preserve"> ve </w:t>
      </w:r>
      <w:proofErr w:type="spellStart"/>
      <w:r>
        <w:t>fisürlerde</w:t>
      </w:r>
      <w:proofErr w:type="spellEnd"/>
      <w:r>
        <w:t xml:space="preserve"> 1.5 mm, </w:t>
      </w:r>
      <w:proofErr w:type="spellStart"/>
      <w:r>
        <w:t>kasp</w:t>
      </w:r>
      <w:proofErr w:type="spellEnd"/>
      <w:r>
        <w:t xml:space="preserve"> alanlarda 1.5 mm olmalıdır.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Kazıma işleminde CERASMART (GC) programını veya </w:t>
      </w:r>
      <w:proofErr w:type="spellStart"/>
      <w:r>
        <w:t>kompozit</w:t>
      </w:r>
      <w:proofErr w:type="spellEnd"/>
      <w:r>
        <w:t xml:space="preserve"> </w:t>
      </w:r>
      <w:proofErr w:type="spellStart"/>
      <w:r>
        <w:t>rezin</w:t>
      </w:r>
      <w:proofErr w:type="spellEnd"/>
      <w:r>
        <w:t xml:space="preserve"> blok materyaller </w:t>
      </w:r>
      <w:proofErr w:type="spellStart"/>
      <w:r>
        <w:t>milling</w:t>
      </w:r>
      <w:proofErr w:type="spellEnd"/>
      <w:r>
        <w:t xml:space="preserve"> </w:t>
      </w:r>
      <w:proofErr w:type="spellStart"/>
      <w:r>
        <w:t>programınında</w:t>
      </w:r>
      <w:proofErr w:type="spellEnd"/>
      <w:r>
        <w:t xml:space="preserve"> kullanılabilmelidir.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Orta ve ince silikon disk ile bitirim ve cilalama yapılabilmelidir. 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Ürünün 5 </w:t>
      </w:r>
      <w:proofErr w:type="spellStart"/>
      <w:r>
        <w:t>Vita</w:t>
      </w:r>
      <w:proofErr w:type="spellEnd"/>
      <w:r>
        <w:t xml:space="preserve"> rengi  2 farklı </w:t>
      </w:r>
      <w:proofErr w:type="spellStart"/>
      <w:proofErr w:type="gramStart"/>
      <w:r>
        <w:t>translüsentlikte</w:t>
      </w:r>
      <w:proofErr w:type="spellEnd"/>
      <w:r>
        <w:t xml:space="preserve"> , renklerde</w:t>
      </w:r>
      <w:proofErr w:type="gramEnd"/>
      <w:r>
        <w:t xml:space="preserve"> </w:t>
      </w:r>
      <w:proofErr w:type="spellStart"/>
      <w:r>
        <w:t>opalesence</w:t>
      </w:r>
      <w:proofErr w:type="spellEnd"/>
      <w:r>
        <w:t xml:space="preserve"> ve </w:t>
      </w:r>
      <w:proofErr w:type="spellStart"/>
      <w:r>
        <w:t>floresence</w:t>
      </w:r>
      <w:proofErr w:type="spellEnd"/>
      <w:r>
        <w:t xml:space="preserve"> özellikleri </w:t>
      </w:r>
      <w:proofErr w:type="gramStart"/>
      <w:r>
        <w:t>olmalıdır</w:t>
      </w:r>
      <w:proofErr w:type="gramEnd"/>
      <w:r>
        <w:t xml:space="preserve">. Ve </w:t>
      </w:r>
      <w:proofErr w:type="spellStart"/>
      <w:r>
        <w:t>radyoopasitesi</w:t>
      </w:r>
      <w:proofErr w:type="spellEnd"/>
      <w:r>
        <w:t xml:space="preserve"> 300 Al olmalıdır.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>3 farklı boyutta: 12, 14, 14L’si bulunmalıdır.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>Her kutuda 5 adet blok olmalıdır.</w:t>
      </w:r>
    </w:p>
    <w:p w:rsidR="00B41797" w:rsidRDefault="00B41797" w:rsidP="00B41797">
      <w:pPr>
        <w:pStyle w:val="ListeParagraf"/>
        <w:numPr>
          <w:ilvl w:val="0"/>
          <w:numId w:val="1"/>
        </w:numPr>
        <w:jc w:val="both"/>
      </w:pPr>
      <w:r>
        <w:t xml:space="preserve">Ürünün raf </w:t>
      </w:r>
      <w:proofErr w:type="gramStart"/>
      <w:r>
        <w:t>ömrü  en</w:t>
      </w:r>
      <w:proofErr w:type="gramEnd"/>
      <w:r>
        <w:t xml:space="preserve"> az 48  ay olmalıdır  </w:t>
      </w:r>
    </w:p>
    <w:p w:rsidR="003E26AB" w:rsidRDefault="00B41797" w:rsidP="005C7E4B">
      <w:pPr>
        <w:pStyle w:val="ListeParagraf"/>
        <w:numPr>
          <w:ilvl w:val="0"/>
          <w:numId w:val="1"/>
        </w:numPr>
        <w:jc w:val="both"/>
      </w:pPr>
      <w:r>
        <w:t xml:space="preserve">Ürünün özelliklerini ve kullanım şeklini anlatan </w:t>
      </w:r>
      <w:proofErr w:type="spellStart"/>
      <w:r>
        <w:t>türkçe</w:t>
      </w:r>
      <w:proofErr w:type="spellEnd"/>
      <w:r>
        <w:t xml:space="preserve"> kullanım kılavuzu olmalıdır.</w:t>
      </w:r>
    </w:p>
    <w:p w:rsidR="003E26AB" w:rsidRDefault="003E26AB" w:rsidP="00B41797">
      <w:pPr>
        <w:pStyle w:val="ListeParagraf"/>
        <w:jc w:val="both"/>
      </w:pPr>
    </w:p>
    <w:p w:rsidR="005C7E4B" w:rsidRDefault="008C1865" w:rsidP="008C1865">
      <w:pPr>
        <w:jc w:val="both"/>
        <w:rPr>
          <w:b/>
        </w:rPr>
      </w:pPr>
      <w:r w:rsidRPr="008C1865">
        <w:rPr>
          <w:b/>
        </w:rPr>
        <w:t xml:space="preserve">IPS </w:t>
      </w:r>
      <w:proofErr w:type="spellStart"/>
      <w:r w:rsidRPr="008C1865">
        <w:rPr>
          <w:b/>
        </w:rPr>
        <w:t>e.max</w:t>
      </w:r>
      <w:proofErr w:type="spellEnd"/>
      <w:r w:rsidRPr="008C1865">
        <w:rPr>
          <w:b/>
        </w:rPr>
        <w:t xml:space="preserve"> CAD in LAB blok (</w:t>
      </w:r>
      <w:proofErr w:type="spellStart"/>
      <w:r w:rsidRPr="008C1865">
        <w:rPr>
          <w:b/>
        </w:rPr>
        <w:t>Ivoclar</w:t>
      </w:r>
      <w:proofErr w:type="spellEnd"/>
      <w:r w:rsidRPr="008C1865">
        <w:rPr>
          <w:b/>
        </w:rPr>
        <w:t xml:space="preserve"> </w:t>
      </w:r>
      <w:proofErr w:type="spellStart"/>
      <w:r w:rsidRPr="008C1865">
        <w:rPr>
          <w:b/>
        </w:rPr>
        <w:t>Vivadent</w:t>
      </w:r>
      <w:proofErr w:type="spellEnd"/>
      <w:r w:rsidRPr="008C1865">
        <w:rPr>
          <w:b/>
        </w:rPr>
        <w:t>)</w:t>
      </w:r>
      <w:r>
        <w:rPr>
          <w:b/>
        </w:rPr>
        <w:t>:</w:t>
      </w:r>
    </w:p>
    <w:p w:rsidR="008C1865" w:rsidRPr="008C1865" w:rsidRDefault="008C1865" w:rsidP="008C1865">
      <w:pPr>
        <w:jc w:val="both"/>
        <w:rPr>
          <w:b/>
        </w:rPr>
      </w:pPr>
    </w:p>
    <w:p w:rsidR="007D24D2" w:rsidRDefault="007D24D2" w:rsidP="007D24D2">
      <w:pPr>
        <w:pStyle w:val="ListeParagraf"/>
        <w:numPr>
          <w:ilvl w:val="0"/>
          <w:numId w:val="4"/>
        </w:numPr>
        <w:jc w:val="both"/>
      </w:pPr>
      <w:r>
        <w:t xml:space="preserve">Kimyasal yapısı lityum </w:t>
      </w:r>
      <w:proofErr w:type="spellStart"/>
      <w:r>
        <w:t>disilikat</w:t>
      </w:r>
      <w:proofErr w:type="spellEnd"/>
      <w:r>
        <w:t xml:space="preserve"> cam seramik olmalıdır.</w:t>
      </w:r>
    </w:p>
    <w:p w:rsidR="007D24D2" w:rsidRDefault="007D24D2" w:rsidP="007D24D2">
      <w:pPr>
        <w:pStyle w:val="ListeParagraf"/>
        <w:numPr>
          <w:ilvl w:val="0"/>
          <w:numId w:val="4"/>
        </w:numPr>
        <w:jc w:val="both"/>
      </w:pPr>
      <w:r>
        <w:t>Ağırlıkça % 57’den fazla silisyum oksit bulunmalıdır.</w:t>
      </w:r>
    </w:p>
    <w:p w:rsidR="007D24D2" w:rsidRDefault="007D24D2" w:rsidP="007D24D2">
      <w:pPr>
        <w:pStyle w:val="ListeParagraf"/>
        <w:numPr>
          <w:ilvl w:val="0"/>
          <w:numId w:val="4"/>
        </w:numPr>
        <w:jc w:val="both"/>
      </w:pPr>
      <w:r>
        <w:t>Blok ölçütü 14 mm uzunlukta olmalıdır.</w:t>
      </w:r>
    </w:p>
    <w:p w:rsidR="007D24D2" w:rsidRDefault="007D24D2" w:rsidP="007D24D2">
      <w:pPr>
        <w:pStyle w:val="ListeParagraf"/>
        <w:numPr>
          <w:ilvl w:val="0"/>
          <w:numId w:val="4"/>
        </w:numPr>
        <w:jc w:val="both"/>
      </w:pPr>
      <w:r>
        <w:t>Blok ışık geçirgenlik özelliği HT olmalıdır.</w:t>
      </w:r>
    </w:p>
    <w:p w:rsidR="007D24D2" w:rsidRDefault="007D24D2" w:rsidP="007D24D2">
      <w:pPr>
        <w:pStyle w:val="ListeParagraf"/>
        <w:numPr>
          <w:ilvl w:val="0"/>
          <w:numId w:val="4"/>
        </w:numPr>
        <w:jc w:val="both"/>
      </w:pPr>
      <w:r>
        <w:t xml:space="preserve">Metalsiz </w:t>
      </w:r>
      <w:proofErr w:type="spellStart"/>
      <w:r>
        <w:t>indirekt</w:t>
      </w:r>
      <w:proofErr w:type="spellEnd"/>
      <w:r>
        <w:t xml:space="preserve"> </w:t>
      </w:r>
      <w:proofErr w:type="gramStart"/>
      <w:r>
        <w:t>restorasyonlarda</w:t>
      </w:r>
      <w:proofErr w:type="gramEnd"/>
      <w:r>
        <w:t xml:space="preserve">, </w:t>
      </w:r>
      <w:proofErr w:type="spellStart"/>
      <w:r>
        <w:t>full</w:t>
      </w:r>
      <w:proofErr w:type="spellEnd"/>
      <w:r>
        <w:t xml:space="preserve"> kuron, </w:t>
      </w:r>
      <w:proofErr w:type="spellStart"/>
      <w:r>
        <w:t>inley</w:t>
      </w:r>
      <w:proofErr w:type="spellEnd"/>
      <w:r>
        <w:t xml:space="preserve">, </w:t>
      </w:r>
      <w:proofErr w:type="spellStart"/>
      <w:r>
        <w:t>onlay</w:t>
      </w:r>
      <w:proofErr w:type="spellEnd"/>
      <w:r>
        <w:t xml:space="preserve">, lamine </w:t>
      </w:r>
      <w:proofErr w:type="spellStart"/>
      <w:r>
        <w:t>veneer</w:t>
      </w:r>
      <w:proofErr w:type="spellEnd"/>
      <w:r>
        <w:t xml:space="preserve">, </w:t>
      </w:r>
      <w:proofErr w:type="spellStart"/>
      <w:r>
        <w:t>implant</w:t>
      </w:r>
      <w:proofErr w:type="spellEnd"/>
      <w:r>
        <w:t xml:space="preserve"> destekli kronlarda kullanılabilmelidir.</w:t>
      </w:r>
    </w:p>
    <w:p w:rsidR="007D24D2" w:rsidRDefault="007D24D2" w:rsidP="007D24D2">
      <w:pPr>
        <w:pStyle w:val="ListeParagraf"/>
        <w:numPr>
          <w:ilvl w:val="0"/>
          <w:numId w:val="4"/>
        </w:numPr>
        <w:jc w:val="both"/>
      </w:pPr>
      <w:r>
        <w:t xml:space="preserve">ISO 6872 </w:t>
      </w:r>
      <w:proofErr w:type="spellStart"/>
      <w:r>
        <w:t>dental</w:t>
      </w:r>
      <w:proofErr w:type="spellEnd"/>
      <w:r>
        <w:t xml:space="preserve"> seramik standartlarına uygun olmalıdır.</w:t>
      </w:r>
    </w:p>
    <w:p w:rsidR="007D24D2" w:rsidRDefault="007D24D2" w:rsidP="007D24D2">
      <w:pPr>
        <w:pStyle w:val="ListeParagraf"/>
        <w:numPr>
          <w:ilvl w:val="0"/>
          <w:numId w:val="4"/>
        </w:numPr>
        <w:jc w:val="both"/>
      </w:pPr>
      <w:r>
        <w:t xml:space="preserve">Yüksek dayanıklılıkta lityum </w:t>
      </w:r>
      <w:proofErr w:type="spellStart"/>
      <w:r>
        <w:t>disilikat</w:t>
      </w:r>
      <w:proofErr w:type="spellEnd"/>
      <w:r>
        <w:t xml:space="preserve"> cam seramik ile 360 </w:t>
      </w:r>
      <w:proofErr w:type="spellStart"/>
      <w:r>
        <w:t>MPa</w:t>
      </w:r>
      <w:proofErr w:type="spellEnd"/>
      <w:r>
        <w:t xml:space="preserve"> bükülme direnci olmalıdır.</w:t>
      </w:r>
    </w:p>
    <w:p w:rsidR="007D24D2" w:rsidRDefault="007D24D2" w:rsidP="007D24D2">
      <w:pPr>
        <w:pStyle w:val="ListeParagraf"/>
        <w:numPr>
          <w:ilvl w:val="0"/>
          <w:numId w:val="4"/>
        </w:numPr>
        <w:jc w:val="both"/>
      </w:pPr>
      <w:r>
        <w:t>1 kutu (paket) içerisinde 5 adet blok bulunmalıdır.</w:t>
      </w:r>
    </w:p>
    <w:p w:rsidR="00481724" w:rsidRDefault="007D24D2" w:rsidP="00B41797">
      <w:pPr>
        <w:pStyle w:val="ListeParagraf"/>
        <w:numPr>
          <w:ilvl w:val="0"/>
          <w:numId w:val="4"/>
        </w:numPr>
        <w:jc w:val="both"/>
      </w:pPr>
      <w:r>
        <w:t>Ürün orijinal ambalajında, içerisinde kullanım kılavuzu ile birlikte paketlenmiş olmalıdır.</w:t>
      </w:r>
    </w:p>
    <w:p w:rsidR="003E26AB" w:rsidRDefault="003E26AB" w:rsidP="00B41797">
      <w:pPr>
        <w:jc w:val="both"/>
      </w:pPr>
    </w:p>
    <w:p w:rsidR="00B41797" w:rsidRPr="008C1865" w:rsidRDefault="008C1865" w:rsidP="008C1865">
      <w:pPr>
        <w:jc w:val="both"/>
        <w:rPr>
          <w:b/>
        </w:rPr>
      </w:pPr>
      <w:proofErr w:type="spellStart"/>
      <w:r w:rsidRPr="008C1865">
        <w:rPr>
          <w:b/>
        </w:rPr>
        <w:t>Opelascence</w:t>
      </w:r>
      <w:proofErr w:type="spellEnd"/>
      <w:r w:rsidRPr="008C1865">
        <w:rPr>
          <w:b/>
        </w:rPr>
        <w:t xml:space="preserve"> PF %16 ev tipi beyazlatma seti</w:t>
      </w:r>
      <w:r>
        <w:rPr>
          <w:b/>
        </w:rPr>
        <w:t xml:space="preserve"> (</w:t>
      </w:r>
      <w:proofErr w:type="spellStart"/>
      <w:r>
        <w:rPr>
          <w:b/>
        </w:rPr>
        <w:t>Ultradent</w:t>
      </w:r>
      <w:proofErr w:type="spellEnd"/>
      <w:r>
        <w:rPr>
          <w:b/>
        </w:rPr>
        <w:t>):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proofErr w:type="spellStart"/>
      <w:r>
        <w:t>Vital</w:t>
      </w:r>
      <w:proofErr w:type="spellEnd"/>
      <w:r>
        <w:t xml:space="preserve"> dişlerin beyazlatmasında kullanılmalıdır.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>Hastaya özel hazırlanan plaklarla uygulanmalıdır.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 xml:space="preserve">%16 </w:t>
      </w:r>
      <w:proofErr w:type="spellStart"/>
      <w:r>
        <w:t>karbamid</w:t>
      </w:r>
      <w:proofErr w:type="spellEnd"/>
      <w:r>
        <w:t xml:space="preserve"> peroksit içermelidir.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 xml:space="preserve">Sade, nane veya kavun </w:t>
      </w:r>
      <w:proofErr w:type="gramStart"/>
      <w:r>
        <w:t>aroma</w:t>
      </w:r>
      <w:proofErr w:type="gramEnd"/>
      <w:r>
        <w:t xml:space="preserve"> seçenekleri olmalıdır.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 xml:space="preserve">Jel içerisinde potasyum nitrat, </w:t>
      </w:r>
      <w:proofErr w:type="spellStart"/>
      <w:r>
        <w:t>florid</w:t>
      </w:r>
      <w:proofErr w:type="spellEnd"/>
      <w:r>
        <w:t xml:space="preserve"> ve su bulunmalıdır.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lastRenderedPageBreak/>
        <w:t>Jelin kıvamı yapışkan ve yoğun viskoz olmalıdır.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>Jel şırınga içerisinde bulunmalıdır.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 xml:space="preserve">Herhangi bir toz veya </w:t>
      </w:r>
      <w:proofErr w:type="gramStart"/>
      <w:r>
        <w:t>likit</w:t>
      </w:r>
      <w:proofErr w:type="gramEnd"/>
      <w:r>
        <w:t xml:space="preserve"> ile karıştırılmaya ihtiyaç duyulmamalıdır.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 xml:space="preserve">Set içeriğinde 8 adet 1.2 ml’lik beyazlatma şırıngası olmalıdır. 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>Set içeriğinde 2 adet yumuşak 0,9 mm plak bulunmalıdır.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>Set içeriğinde beyazlatıcı diş macunu bulunmalıdır.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>Set içeriğinde plak saklama kabı bulunmalıdır.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>Set içeriğinde şık bir taşıma çantası bulunmalıdır.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 xml:space="preserve">Set içeriğinde renk </w:t>
      </w:r>
      <w:proofErr w:type="gramStart"/>
      <w:r>
        <w:t>skalası</w:t>
      </w:r>
      <w:proofErr w:type="gramEnd"/>
      <w:r>
        <w:t xml:space="preserve"> bulunmalıdır.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 xml:space="preserve">Set içeriğinde plakta rezervuar yapımı için mavi renkli </w:t>
      </w:r>
      <w:proofErr w:type="gramStart"/>
      <w:r>
        <w:t>blokaj</w:t>
      </w:r>
      <w:proofErr w:type="gramEnd"/>
      <w:r>
        <w:t xml:space="preserve"> </w:t>
      </w:r>
      <w:proofErr w:type="spellStart"/>
      <w:r>
        <w:t>rezini</w:t>
      </w:r>
      <w:proofErr w:type="spellEnd"/>
      <w:r>
        <w:t xml:space="preserve"> bulunmalıdır.</w:t>
      </w:r>
    </w:p>
    <w:p w:rsidR="00481724" w:rsidRDefault="00481724" w:rsidP="00481724">
      <w:pPr>
        <w:pStyle w:val="ListeParagraf"/>
        <w:numPr>
          <w:ilvl w:val="0"/>
          <w:numId w:val="2"/>
        </w:numPr>
        <w:jc w:val="both"/>
      </w:pPr>
      <w:r>
        <w:t>Buzdolabında saklama gerektirmemeli, oda sıcaklığına dayanıklı olmalıdır.</w:t>
      </w:r>
    </w:p>
    <w:p w:rsidR="003E26AB" w:rsidRDefault="003E26AB" w:rsidP="005C7E4B">
      <w:pPr>
        <w:jc w:val="both"/>
      </w:pPr>
    </w:p>
    <w:p w:rsidR="007D24D2" w:rsidRDefault="008C1865" w:rsidP="007D24D2">
      <w:pPr>
        <w:ind w:left="360"/>
        <w:jc w:val="both"/>
      </w:pPr>
      <w:proofErr w:type="spellStart"/>
      <w:r w:rsidRPr="008C1865">
        <w:rPr>
          <w:b/>
        </w:rPr>
        <w:t>Diaopl</w:t>
      </w:r>
      <w:proofErr w:type="spellEnd"/>
      <w:r w:rsidRPr="008C1865">
        <w:rPr>
          <w:b/>
        </w:rPr>
        <w:t xml:space="preserve"> </w:t>
      </w:r>
      <w:proofErr w:type="spellStart"/>
      <w:r w:rsidRPr="008C1865">
        <w:rPr>
          <w:b/>
        </w:rPr>
        <w:t>Twist</w:t>
      </w:r>
      <w:proofErr w:type="spellEnd"/>
      <w:r w:rsidRPr="008C1865">
        <w:rPr>
          <w:b/>
        </w:rPr>
        <w:t xml:space="preserve"> HP parlatma seti (Eve)</w:t>
      </w:r>
      <w:r>
        <w:rPr>
          <w:b/>
        </w:rPr>
        <w:t>:</w:t>
      </w:r>
    </w:p>
    <w:p w:rsidR="007D24D2" w:rsidRDefault="007D24D2" w:rsidP="007D24D2">
      <w:pPr>
        <w:pStyle w:val="ListeParagraf"/>
        <w:numPr>
          <w:ilvl w:val="0"/>
          <w:numId w:val="5"/>
        </w:numPr>
        <w:jc w:val="both"/>
      </w:pPr>
      <w:proofErr w:type="spellStart"/>
      <w:r>
        <w:t>Feldspar</w:t>
      </w:r>
      <w:proofErr w:type="spellEnd"/>
      <w:r>
        <w:t xml:space="preserve"> seramik, lityum </w:t>
      </w:r>
      <w:proofErr w:type="spellStart"/>
      <w:r>
        <w:t>disilikat</w:t>
      </w:r>
      <w:proofErr w:type="spellEnd"/>
      <w:r>
        <w:t xml:space="preserve"> ve zirkonyum parlatılması için uygun olmalıdır.</w:t>
      </w:r>
    </w:p>
    <w:p w:rsidR="007D24D2" w:rsidRDefault="007D24D2" w:rsidP="007D24D2">
      <w:pPr>
        <w:pStyle w:val="ListeParagraf"/>
        <w:numPr>
          <w:ilvl w:val="0"/>
          <w:numId w:val="5"/>
        </w:numPr>
        <w:jc w:val="both"/>
      </w:pPr>
      <w:r>
        <w:t>Yüksek esneklikte, elmas grenler içermelidir.</w:t>
      </w:r>
    </w:p>
    <w:p w:rsidR="007D24D2" w:rsidRDefault="007D24D2" w:rsidP="007D24D2">
      <w:pPr>
        <w:pStyle w:val="ListeParagraf"/>
        <w:numPr>
          <w:ilvl w:val="0"/>
          <w:numId w:val="5"/>
        </w:numPr>
        <w:jc w:val="both"/>
      </w:pPr>
      <w:proofErr w:type="spellStart"/>
      <w:r>
        <w:t>Glaze</w:t>
      </w:r>
      <w:proofErr w:type="spellEnd"/>
      <w:r>
        <w:t xml:space="preserve"> yapmaya gerek olmadan yüksek parlaklık kazandırabilmelidir.</w:t>
      </w:r>
    </w:p>
    <w:p w:rsidR="007D24D2" w:rsidRDefault="003E26AB" w:rsidP="003E26AB">
      <w:pPr>
        <w:pStyle w:val="ListeParagraf"/>
        <w:numPr>
          <w:ilvl w:val="0"/>
          <w:numId w:val="5"/>
        </w:numPr>
        <w:jc w:val="both"/>
      </w:pPr>
      <w:r>
        <w:t xml:space="preserve">Laboratuvar </w:t>
      </w:r>
      <w:proofErr w:type="spellStart"/>
      <w:r>
        <w:t>piyasemeni</w:t>
      </w:r>
      <w:proofErr w:type="spellEnd"/>
      <w:r>
        <w:t xml:space="preserve"> </w:t>
      </w:r>
      <w:r w:rsidR="007D24D2">
        <w:t>ile kullanıma uygun olmalıdır.</w:t>
      </w:r>
    </w:p>
    <w:p w:rsidR="00132E69" w:rsidRDefault="00132E69" w:rsidP="00132E69">
      <w:pPr>
        <w:pStyle w:val="ListeParagraf"/>
        <w:numPr>
          <w:ilvl w:val="0"/>
          <w:numId w:val="5"/>
        </w:numPr>
        <w:jc w:val="both"/>
      </w:pPr>
      <w:r>
        <w:t xml:space="preserve">RPM (min-1), 10.000 - 12.000 ve RPM </w:t>
      </w:r>
      <w:proofErr w:type="spellStart"/>
      <w:r>
        <w:t>max</w:t>
      </w:r>
      <w:proofErr w:type="spellEnd"/>
      <w:r>
        <w:t>. (min-1) olmalıdır.</w:t>
      </w:r>
    </w:p>
    <w:p w:rsidR="007D24D2" w:rsidRDefault="0041721A" w:rsidP="00132E69">
      <w:pPr>
        <w:pStyle w:val="ListeParagraf"/>
        <w:numPr>
          <w:ilvl w:val="0"/>
          <w:numId w:val="5"/>
        </w:numPr>
        <w:jc w:val="both"/>
      </w:pPr>
      <w:r>
        <w:t>Kaba, orta ve ince (mavi, pembe ve gri) üç farklı gren büyüklüğüne sahip çarklara sahip olmalıdır.</w:t>
      </w:r>
    </w:p>
    <w:p w:rsidR="0041721A" w:rsidRDefault="0041721A" w:rsidP="0041721A">
      <w:pPr>
        <w:pStyle w:val="ListeParagraf"/>
        <w:numPr>
          <w:ilvl w:val="0"/>
          <w:numId w:val="5"/>
        </w:numPr>
        <w:jc w:val="both"/>
      </w:pPr>
      <w:r>
        <w:t xml:space="preserve">Set içinde </w:t>
      </w:r>
      <w:proofErr w:type="spellStart"/>
      <w:r>
        <w:t>mandreli</w:t>
      </w:r>
      <w:proofErr w:type="spellEnd"/>
      <w:r>
        <w:t xml:space="preserve"> ile birlikte 6 adet parlatma çarkı bulunmalıdır.</w:t>
      </w:r>
    </w:p>
    <w:p w:rsidR="0041721A" w:rsidRDefault="0041721A" w:rsidP="0041721A">
      <w:pPr>
        <w:pStyle w:val="ListeParagraf"/>
        <w:numPr>
          <w:ilvl w:val="0"/>
          <w:numId w:val="5"/>
        </w:numPr>
        <w:jc w:val="both"/>
      </w:pPr>
      <w:r>
        <w:t xml:space="preserve">Çarklar, </w:t>
      </w:r>
      <w:proofErr w:type="gramStart"/>
      <w:r w:rsidR="003E26AB">
        <w:t>rüzgâr</w:t>
      </w:r>
      <w:r>
        <w:t xml:space="preserve"> gülü</w:t>
      </w:r>
      <w:proofErr w:type="gramEnd"/>
      <w:r>
        <w:t xml:space="preserve"> şeklinde olmalıdır.</w:t>
      </w:r>
    </w:p>
    <w:p w:rsidR="0041721A" w:rsidRDefault="0041721A" w:rsidP="0041721A">
      <w:pPr>
        <w:pStyle w:val="ListeParagraf"/>
        <w:numPr>
          <w:ilvl w:val="0"/>
          <w:numId w:val="5"/>
        </w:numPr>
        <w:jc w:val="both"/>
      </w:pPr>
      <w:r>
        <w:t>Ürün orijinal ambalajında, içerisinde kullanım kılavuzu ile birlikte paketlenmiş olmalıdır.</w:t>
      </w:r>
    </w:p>
    <w:p w:rsidR="002E3733" w:rsidRPr="003E26AB" w:rsidRDefault="002E3733" w:rsidP="002E3733">
      <w:pPr>
        <w:jc w:val="both"/>
        <w:rPr>
          <w:b/>
        </w:rPr>
      </w:pPr>
    </w:p>
    <w:p w:rsidR="002E3733" w:rsidRDefault="008C1865" w:rsidP="002E3733">
      <w:pPr>
        <w:jc w:val="both"/>
      </w:pPr>
      <w:r w:rsidRPr="008C1865">
        <w:rPr>
          <w:b/>
        </w:rPr>
        <w:t xml:space="preserve">IPS </w:t>
      </w:r>
      <w:proofErr w:type="spellStart"/>
      <w:r w:rsidRPr="008C1865">
        <w:rPr>
          <w:b/>
        </w:rPr>
        <w:t>e.max</w:t>
      </w:r>
      <w:proofErr w:type="spellEnd"/>
      <w:r w:rsidRPr="008C1865">
        <w:rPr>
          <w:b/>
        </w:rPr>
        <w:t xml:space="preserve"> CAD </w:t>
      </w:r>
      <w:proofErr w:type="spellStart"/>
      <w:r w:rsidRPr="008C1865">
        <w:rPr>
          <w:b/>
        </w:rPr>
        <w:t>Glaze</w:t>
      </w:r>
      <w:proofErr w:type="spellEnd"/>
      <w:r w:rsidRPr="008C1865">
        <w:rPr>
          <w:b/>
        </w:rPr>
        <w:t xml:space="preserve"> Toz ve </w:t>
      </w:r>
      <w:proofErr w:type="spellStart"/>
      <w:r w:rsidRPr="008C1865">
        <w:rPr>
          <w:b/>
        </w:rPr>
        <w:t>Likiti</w:t>
      </w:r>
      <w:proofErr w:type="spellEnd"/>
      <w:r w:rsidRPr="008C1865">
        <w:rPr>
          <w:b/>
        </w:rPr>
        <w:t xml:space="preserve"> (</w:t>
      </w:r>
      <w:proofErr w:type="spellStart"/>
      <w:r w:rsidRPr="008C1865">
        <w:rPr>
          <w:b/>
        </w:rPr>
        <w:t>Ivoclar</w:t>
      </w:r>
      <w:proofErr w:type="spellEnd"/>
      <w:r w:rsidRPr="008C1865">
        <w:rPr>
          <w:b/>
        </w:rPr>
        <w:t>)</w:t>
      </w:r>
      <w:r>
        <w:rPr>
          <w:b/>
        </w:rPr>
        <w:t>:</w:t>
      </w:r>
    </w:p>
    <w:p w:rsidR="002E3733" w:rsidRDefault="002E3733" w:rsidP="002E3733">
      <w:pPr>
        <w:pStyle w:val="ListeParagraf"/>
        <w:numPr>
          <w:ilvl w:val="0"/>
          <w:numId w:val="6"/>
        </w:numPr>
        <w:jc w:val="both"/>
      </w:pPr>
      <w:r>
        <w:t xml:space="preserve">Biri toz, diğeri </w:t>
      </w:r>
      <w:proofErr w:type="gramStart"/>
      <w:r>
        <w:t>likit</w:t>
      </w:r>
      <w:proofErr w:type="gramEnd"/>
      <w:r>
        <w:t xml:space="preserve"> olmak üzere iki tüp halinde olmalıdır.</w:t>
      </w:r>
    </w:p>
    <w:p w:rsidR="002E3733" w:rsidRDefault="002E3733" w:rsidP="002E3733">
      <w:pPr>
        <w:pStyle w:val="ListeParagraf"/>
        <w:numPr>
          <w:ilvl w:val="0"/>
          <w:numId w:val="6"/>
        </w:numPr>
        <w:jc w:val="both"/>
      </w:pPr>
      <w:r>
        <w:t xml:space="preserve">IPS </w:t>
      </w:r>
      <w:proofErr w:type="spellStart"/>
      <w:r>
        <w:t>e.max</w:t>
      </w:r>
      <w:proofErr w:type="spellEnd"/>
      <w:r>
        <w:t xml:space="preserve"> CAD materyalinin </w:t>
      </w:r>
      <w:proofErr w:type="spellStart"/>
      <w:r>
        <w:t>gl</w:t>
      </w:r>
      <w:r w:rsidR="00171F46">
        <w:t>aze</w:t>
      </w:r>
      <w:proofErr w:type="spellEnd"/>
      <w:r w:rsidR="00171F46">
        <w:t xml:space="preserve"> işlemi için kullanılmalıdır.</w:t>
      </w:r>
    </w:p>
    <w:p w:rsidR="002E3733" w:rsidRDefault="002E3733" w:rsidP="002E3733">
      <w:pPr>
        <w:pStyle w:val="ListeParagraf"/>
        <w:numPr>
          <w:ilvl w:val="0"/>
          <w:numId w:val="6"/>
        </w:numPr>
        <w:jc w:val="both"/>
      </w:pPr>
      <w:r>
        <w:t>Yeterli flüoresans özellik göstermelidir.</w:t>
      </w:r>
    </w:p>
    <w:p w:rsidR="0005510A" w:rsidRDefault="0005510A" w:rsidP="0005510A">
      <w:pPr>
        <w:pStyle w:val="ListeParagraf"/>
        <w:numPr>
          <w:ilvl w:val="0"/>
          <w:numId w:val="6"/>
        </w:numPr>
        <w:jc w:val="both"/>
      </w:pPr>
      <w:r>
        <w:t>Uygun işleme ve kurutma sağlamalıdır.</w:t>
      </w:r>
    </w:p>
    <w:p w:rsidR="0005510A" w:rsidRDefault="0005510A" w:rsidP="0005510A">
      <w:pPr>
        <w:pStyle w:val="ListeParagraf"/>
        <w:numPr>
          <w:ilvl w:val="0"/>
          <w:numId w:val="6"/>
        </w:numPr>
        <w:jc w:val="both"/>
      </w:pPr>
      <w:r>
        <w:t xml:space="preserve">20 ml </w:t>
      </w:r>
      <w:proofErr w:type="gramStart"/>
      <w:r>
        <w:t>likit</w:t>
      </w:r>
      <w:proofErr w:type="gramEnd"/>
      <w:r>
        <w:t>, 5 gr toz şeklinde olmalıdır.</w:t>
      </w:r>
    </w:p>
    <w:p w:rsidR="002E3733" w:rsidRDefault="002E3733" w:rsidP="002E3733">
      <w:pPr>
        <w:pStyle w:val="ListeParagraf"/>
        <w:numPr>
          <w:ilvl w:val="0"/>
          <w:numId w:val="6"/>
        </w:numPr>
        <w:jc w:val="both"/>
      </w:pPr>
      <w:r>
        <w:t>Buzdolabında saklama gerektirmemeli, oda sıcaklığına dayanıklı olmalıdır.</w:t>
      </w:r>
    </w:p>
    <w:p w:rsidR="003E26AB" w:rsidRDefault="003E26AB" w:rsidP="00171F46">
      <w:pPr>
        <w:jc w:val="both"/>
      </w:pPr>
    </w:p>
    <w:p w:rsidR="00171F46" w:rsidRDefault="008C1865" w:rsidP="00171F46">
      <w:pPr>
        <w:jc w:val="both"/>
      </w:pPr>
      <w:proofErr w:type="spellStart"/>
      <w:r w:rsidRPr="008C1865">
        <w:rPr>
          <w:b/>
        </w:rPr>
        <w:t>Gradia</w:t>
      </w:r>
      <w:proofErr w:type="spellEnd"/>
      <w:r w:rsidRPr="008C1865">
        <w:rPr>
          <w:b/>
        </w:rPr>
        <w:t xml:space="preserve"> </w:t>
      </w:r>
      <w:proofErr w:type="spellStart"/>
      <w:r w:rsidRPr="008C1865">
        <w:rPr>
          <w:b/>
        </w:rPr>
        <w:t>Diapolisher</w:t>
      </w:r>
      <w:proofErr w:type="spellEnd"/>
      <w:r w:rsidRPr="008C1865">
        <w:rPr>
          <w:b/>
        </w:rPr>
        <w:t xml:space="preserve"> Elmas Pasta (8 gr) (GC Dental)</w:t>
      </w:r>
      <w:r>
        <w:rPr>
          <w:b/>
        </w:rPr>
        <w:t>:</w:t>
      </w:r>
      <w:bookmarkStart w:id="0" w:name="_GoBack"/>
      <w:bookmarkEnd w:id="0"/>
    </w:p>
    <w:p w:rsidR="00171F46" w:rsidRDefault="00C9647E" w:rsidP="00171F46">
      <w:pPr>
        <w:pStyle w:val="ListeParagraf"/>
        <w:numPr>
          <w:ilvl w:val="0"/>
          <w:numId w:val="7"/>
        </w:numPr>
        <w:jc w:val="both"/>
      </w:pPr>
      <w:r>
        <w:t xml:space="preserve">İnce </w:t>
      </w:r>
      <w:proofErr w:type="gramStart"/>
      <w:r>
        <w:t>partikülleri</w:t>
      </w:r>
      <w:proofErr w:type="gramEnd"/>
      <w:r>
        <w:t xml:space="preserve"> sayesinde doğal parlaklık sağlamalıdır.</w:t>
      </w:r>
    </w:p>
    <w:p w:rsidR="00C9647E" w:rsidRDefault="000C37CC" w:rsidP="00171F46">
      <w:pPr>
        <w:pStyle w:val="ListeParagraf"/>
        <w:numPr>
          <w:ilvl w:val="0"/>
          <w:numId w:val="7"/>
        </w:numPr>
        <w:jc w:val="both"/>
      </w:pPr>
      <w:r>
        <w:t>İçeriğinde, ultra ince (1</w:t>
      </w:r>
      <w:r>
        <w:rPr>
          <w:rFonts w:cstheme="minorHAnsi"/>
        </w:rPr>
        <w:t>μ</w:t>
      </w:r>
      <w:r>
        <w:t xml:space="preserve">m) elmas </w:t>
      </w:r>
      <w:proofErr w:type="gramStart"/>
      <w:r>
        <w:t>partiküllere</w:t>
      </w:r>
      <w:proofErr w:type="gramEnd"/>
      <w:r>
        <w:t xml:space="preserve"> sahip olmalıdır.</w:t>
      </w:r>
    </w:p>
    <w:p w:rsidR="000C37CC" w:rsidRDefault="000C37CC" w:rsidP="000C37CC">
      <w:pPr>
        <w:pStyle w:val="ListeParagraf"/>
        <w:numPr>
          <w:ilvl w:val="0"/>
          <w:numId w:val="7"/>
        </w:numPr>
        <w:jc w:val="both"/>
      </w:pPr>
      <w:r>
        <w:t>Su ile kolaylıkla temizlenmelidir.</w:t>
      </w:r>
    </w:p>
    <w:p w:rsidR="000C37CC" w:rsidRDefault="000C37CC" w:rsidP="000C37CC">
      <w:pPr>
        <w:pStyle w:val="ListeParagraf"/>
        <w:numPr>
          <w:ilvl w:val="0"/>
          <w:numId w:val="7"/>
        </w:numPr>
        <w:jc w:val="both"/>
      </w:pPr>
      <w:r>
        <w:t xml:space="preserve">Seramik ve </w:t>
      </w:r>
      <w:proofErr w:type="spellStart"/>
      <w:r>
        <w:t>kompozit</w:t>
      </w:r>
      <w:proofErr w:type="spellEnd"/>
      <w:r>
        <w:t xml:space="preserve"> materyallerin parlatılmasında ara madde olarak kullanılabilmelidir.</w:t>
      </w:r>
    </w:p>
    <w:p w:rsidR="000C37CC" w:rsidRDefault="000C37CC" w:rsidP="000C37CC">
      <w:pPr>
        <w:pStyle w:val="ListeParagraf"/>
        <w:numPr>
          <w:ilvl w:val="0"/>
          <w:numId w:val="7"/>
        </w:numPr>
        <w:jc w:val="both"/>
      </w:pPr>
      <w:r>
        <w:t xml:space="preserve">Plak </w:t>
      </w:r>
      <w:proofErr w:type="spellStart"/>
      <w:r>
        <w:t>yığılımını</w:t>
      </w:r>
      <w:proofErr w:type="spellEnd"/>
      <w:r>
        <w:t xml:space="preserve"> ve renklenmeyi engellemelidir.</w:t>
      </w:r>
    </w:p>
    <w:p w:rsidR="003E26AB" w:rsidRDefault="003E26AB" w:rsidP="000C37CC">
      <w:pPr>
        <w:pStyle w:val="ListeParagraf"/>
        <w:numPr>
          <w:ilvl w:val="0"/>
          <w:numId w:val="7"/>
        </w:numPr>
        <w:jc w:val="both"/>
      </w:pPr>
      <w:r>
        <w:t>8 gr olmalıdır.</w:t>
      </w:r>
    </w:p>
    <w:p w:rsidR="0041721A" w:rsidRDefault="0041721A" w:rsidP="0041721A">
      <w:pPr>
        <w:jc w:val="both"/>
      </w:pPr>
    </w:p>
    <w:p w:rsidR="0041721A" w:rsidRDefault="0041721A" w:rsidP="0041721A">
      <w:pPr>
        <w:jc w:val="both"/>
      </w:pPr>
    </w:p>
    <w:p w:rsidR="0041721A" w:rsidRDefault="0041721A" w:rsidP="0041721A">
      <w:pPr>
        <w:pStyle w:val="ListeParagraf"/>
        <w:jc w:val="both"/>
      </w:pPr>
    </w:p>
    <w:p w:rsidR="008941A6" w:rsidRDefault="008941A6" w:rsidP="00B41797">
      <w:pPr>
        <w:jc w:val="both"/>
      </w:pPr>
    </w:p>
    <w:sectPr w:rsidR="008941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74598"/>
    <w:multiLevelType w:val="hybridMultilevel"/>
    <w:tmpl w:val="777AE96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924947"/>
    <w:multiLevelType w:val="hybridMultilevel"/>
    <w:tmpl w:val="269CB6C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8F056E"/>
    <w:multiLevelType w:val="hybridMultilevel"/>
    <w:tmpl w:val="0DE8FB2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821440"/>
    <w:multiLevelType w:val="hybridMultilevel"/>
    <w:tmpl w:val="412453A6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C24C0"/>
    <w:multiLevelType w:val="hybridMultilevel"/>
    <w:tmpl w:val="3BAA32BC"/>
    <w:lvl w:ilvl="0" w:tplc="803840E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601F5D6E"/>
    <w:multiLevelType w:val="hybridMultilevel"/>
    <w:tmpl w:val="9B6E38D8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006374"/>
    <w:multiLevelType w:val="hybridMultilevel"/>
    <w:tmpl w:val="454CE150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3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A8E"/>
    <w:rsid w:val="0005510A"/>
    <w:rsid w:val="000C37CC"/>
    <w:rsid w:val="00132E69"/>
    <w:rsid w:val="00171F46"/>
    <w:rsid w:val="001D058F"/>
    <w:rsid w:val="001F0A8E"/>
    <w:rsid w:val="002E3733"/>
    <w:rsid w:val="003E26AB"/>
    <w:rsid w:val="0041721A"/>
    <w:rsid w:val="00481724"/>
    <w:rsid w:val="005C7E4B"/>
    <w:rsid w:val="007D24D2"/>
    <w:rsid w:val="008941A6"/>
    <w:rsid w:val="008C1865"/>
    <w:rsid w:val="00B41797"/>
    <w:rsid w:val="00C9647E"/>
    <w:rsid w:val="00F16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5812E"/>
  <w15:chartTrackingRefBased/>
  <w15:docId w15:val="{2ACED475-68AE-4D67-8F4C-CC90C2357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417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644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Kerem YILMAZ</dc:creator>
  <cp:keywords/>
  <dc:description/>
  <cp:lastModifiedBy>Kerem YILMAZ</cp:lastModifiedBy>
  <cp:revision>2</cp:revision>
  <dcterms:created xsi:type="dcterms:W3CDTF">2024-02-02T12:05:00Z</dcterms:created>
  <dcterms:modified xsi:type="dcterms:W3CDTF">2024-02-02T12:05:00Z</dcterms:modified>
</cp:coreProperties>
</file>