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0F86BC" w14:textId="77777777" w:rsidR="007C0F72" w:rsidRPr="007C0F72" w:rsidRDefault="007C0F72" w:rsidP="007C0F72">
      <w:pPr>
        <w:pStyle w:val="AralkYok"/>
        <w:rPr>
          <w:b/>
          <w:sz w:val="24"/>
          <w:szCs w:val="24"/>
        </w:rPr>
      </w:pPr>
      <w:r w:rsidRPr="00534F08">
        <w:rPr>
          <w:b/>
          <w:sz w:val="28"/>
          <w:szCs w:val="28"/>
        </w:rPr>
        <w:t>Meropenem 10ug,Imipenem 10ug,Doripenem 10ug,Ertapenem 10ug,Pefloxacin 5ug , Ciprofloxain</w:t>
      </w:r>
      <w:r w:rsidRPr="007C0F72">
        <w:rPr>
          <w:b/>
          <w:sz w:val="24"/>
          <w:szCs w:val="24"/>
        </w:rPr>
        <w:t xml:space="preserve"> 5ug        </w:t>
      </w:r>
    </w:p>
    <w:p w14:paraId="5FB0A17A" w14:textId="77777777" w:rsidR="007C0F72" w:rsidRDefault="007C0F72" w:rsidP="007C0F72">
      <w:pPr>
        <w:pStyle w:val="AralkYok"/>
        <w:numPr>
          <w:ilvl w:val="0"/>
          <w:numId w:val="1"/>
        </w:numPr>
        <w:ind w:left="0" w:hanging="567"/>
      </w:pPr>
      <w:r w:rsidRPr="006D1EB3">
        <w:t>Antimikrobiyal Duyarlılık Test Diskleri, in vitro duyarlılık testi için yarı kantitatif agar difüzyon test yönteminde kullanıl</w:t>
      </w:r>
      <w:r>
        <w:t>abilir özellikte olmalıdır.</w:t>
      </w:r>
    </w:p>
    <w:p w14:paraId="162FB497" w14:textId="77777777" w:rsidR="007C0F72" w:rsidRDefault="007C0F72" w:rsidP="007C0F72">
      <w:pPr>
        <w:pStyle w:val="AralkYok"/>
        <w:numPr>
          <w:ilvl w:val="0"/>
          <w:numId w:val="1"/>
        </w:numPr>
        <w:ind w:left="0" w:hanging="426"/>
      </w:pPr>
      <w:r w:rsidRPr="006D1EB3">
        <w:t xml:space="preserve">Mikrobiyal enfeksiyon olduğundan şüphelenilen </w:t>
      </w:r>
      <w:r>
        <w:t>örnekler</w:t>
      </w:r>
      <w:r w:rsidRPr="006D1EB3">
        <w:t xml:space="preserve"> için potansiyel tedavi seçeneklerini belirlemede yardımcı olmak amacıyla tanısal bir iş akışında hem klinik hem de in vitro olarak aktif olduğu gösterilen mikroorganizmalara karşı duyarlılığı belirlemek</w:t>
      </w:r>
      <w:r>
        <w:t xml:space="preserve"> için kullanılabilir olmalıdır.</w:t>
      </w:r>
    </w:p>
    <w:p w14:paraId="3F2FD494" w14:textId="77777777" w:rsidR="007C0F72" w:rsidRDefault="007C0F72" w:rsidP="007C0F72">
      <w:pPr>
        <w:pStyle w:val="AralkYok"/>
        <w:numPr>
          <w:ilvl w:val="0"/>
          <w:numId w:val="1"/>
        </w:numPr>
        <w:ind w:left="0" w:hanging="567"/>
      </w:pPr>
      <w:r>
        <w:t xml:space="preserve">Diskler </w:t>
      </w:r>
      <w:r w:rsidRPr="00751553">
        <w:t xml:space="preserve"> CLSI, EUCAST, SFM yönergelerine uygun</w:t>
      </w:r>
      <w:r>
        <w:t xml:space="preserve"> olmalıdır.</w:t>
      </w:r>
    </w:p>
    <w:p w14:paraId="28FB15CC" w14:textId="77777777" w:rsidR="007C0F72" w:rsidRDefault="007C0F72" w:rsidP="007C0F72">
      <w:pPr>
        <w:pStyle w:val="AralkYok"/>
        <w:numPr>
          <w:ilvl w:val="0"/>
          <w:numId w:val="1"/>
        </w:numPr>
        <w:ind w:left="0" w:hanging="567"/>
      </w:pPr>
      <w:r>
        <w:t>Disk konsantrasyonları belirtilmiş miktarlarda olmalıdır.</w:t>
      </w:r>
    </w:p>
    <w:p w14:paraId="437FF964" w14:textId="77777777" w:rsidR="007C0F72" w:rsidRDefault="007C0F72" w:rsidP="007C0F72">
      <w:pPr>
        <w:pStyle w:val="AralkYok"/>
        <w:numPr>
          <w:ilvl w:val="0"/>
          <w:numId w:val="1"/>
        </w:numPr>
        <w:ind w:left="0" w:hanging="567"/>
      </w:pPr>
      <w:r>
        <w:t>Her bir kartuşda 50 disk olmalıdır. Paket ambalaj içerisinde 5 adet kartuş bulunmalıdır.( paket toplamında 250 disk içermelidir.)</w:t>
      </w:r>
    </w:p>
    <w:p w14:paraId="1F8F59B5" w14:textId="77777777" w:rsidR="007C0F72" w:rsidRDefault="007C0F72" w:rsidP="007C0F72">
      <w:pPr>
        <w:pStyle w:val="AralkYok"/>
        <w:numPr>
          <w:ilvl w:val="0"/>
          <w:numId w:val="1"/>
        </w:numPr>
        <w:ind w:left="0" w:hanging="567"/>
      </w:pPr>
      <w:r>
        <w:t>Kartuşlar kırılmaz yaylı özellikte olmalıdır, kolay okunabilen etiketler ve kartuş sonu göstergeleri kullanım kolaylığı sağlamalıdır.</w:t>
      </w:r>
    </w:p>
    <w:p w14:paraId="59712934" w14:textId="77777777" w:rsidR="007C0F72" w:rsidRDefault="007C0F72" w:rsidP="007C0F72">
      <w:pPr>
        <w:pStyle w:val="AralkYok"/>
        <w:numPr>
          <w:ilvl w:val="0"/>
          <w:numId w:val="1"/>
        </w:numPr>
        <w:ind w:left="0" w:hanging="567"/>
      </w:pPr>
      <w:r>
        <w:t>Disk difüzyonu çalışması ile dirençli, orta ve hassas organizmaları niceliksel sonuçlarla sınıflandırmakla birlikte, aynı zamanda  Aşı seviyesi, Kontaminasyonun varlığı,</w:t>
      </w:r>
      <w:r w:rsidRPr="00FA6B01">
        <w:t xml:space="preserve"> </w:t>
      </w:r>
      <w:r>
        <w:t>Dirençli mutantlar , Beta-laktamaz aktivitesi, Antibiyotikler arasındaki düşmanlık ve sinerji özelliklerine görsel veri sağlamalıdır.</w:t>
      </w:r>
    </w:p>
    <w:p w14:paraId="65468F6C" w14:textId="77777777" w:rsidR="007C0F72" w:rsidRDefault="007C0F72" w:rsidP="007C0F72">
      <w:pPr>
        <w:pStyle w:val="AralkYok"/>
        <w:numPr>
          <w:ilvl w:val="0"/>
          <w:numId w:val="1"/>
        </w:numPr>
        <w:ind w:left="0" w:hanging="567"/>
      </w:pPr>
      <w:r>
        <w:t>Her kartuş, nem seviyesini %2'nin altında tutmak için ayrı ayrı bir kurutucu maddeyle kapatılarak uzun süreli stabilite sağlanmış olmalıdır.</w:t>
      </w:r>
    </w:p>
    <w:p w14:paraId="5EF912C6" w14:textId="77777777" w:rsidR="007C0F72" w:rsidRDefault="007C0F72" w:rsidP="007C0F72">
      <w:pPr>
        <w:pStyle w:val="AralkYok"/>
        <w:numPr>
          <w:ilvl w:val="0"/>
          <w:numId w:val="1"/>
        </w:numPr>
        <w:ind w:left="0" w:hanging="567"/>
      </w:pPr>
      <w:r>
        <w:t>Teklif edilen ürünlerin değerlendirilmesinde; daha önce laboratuvarımızda kullanılmış olumlu netice alınmış olması,birlikte kullanılacak diğer ürünler ile uyumlu olması,çalışmayı kolaylaştırıcı özelliğinin bulunması ön planda tutulacaktır.</w:t>
      </w:r>
    </w:p>
    <w:p w14:paraId="14522F64" w14:textId="77777777" w:rsidR="00A5735F" w:rsidRPr="00534F08" w:rsidRDefault="007C0F72" w:rsidP="007C0F72">
      <w:pPr>
        <w:pStyle w:val="AralkYok"/>
        <w:rPr>
          <w:b/>
          <w:sz w:val="28"/>
          <w:szCs w:val="28"/>
        </w:rPr>
      </w:pPr>
      <w:r w:rsidRPr="00534F08">
        <w:rPr>
          <w:b/>
          <w:sz w:val="28"/>
          <w:szCs w:val="28"/>
        </w:rPr>
        <w:t>Pefloxacin mesylate dihydrate</w:t>
      </w:r>
    </w:p>
    <w:p w14:paraId="2FF0D3AA" w14:textId="77777777" w:rsidR="00A656A0" w:rsidRDefault="007C0F72" w:rsidP="00A656A0">
      <w:pPr>
        <w:pStyle w:val="AralkYok"/>
        <w:numPr>
          <w:ilvl w:val="0"/>
          <w:numId w:val="2"/>
        </w:numPr>
        <w:ind w:left="0" w:hanging="567"/>
      </w:pPr>
      <w:r>
        <w:t>Gram negatif ve gram pozitif bakterilerin antibiyotik aktivite çalışmalarında kullanılmaya uygun olmalıdır.</w:t>
      </w:r>
    </w:p>
    <w:p w14:paraId="44F4ED69" w14:textId="77777777" w:rsidR="00A656A0" w:rsidRDefault="007C0F72" w:rsidP="00A656A0">
      <w:pPr>
        <w:pStyle w:val="AralkYok"/>
        <w:numPr>
          <w:ilvl w:val="0"/>
          <w:numId w:val="2"/>
        </w:numPr>
        <w:ind w:left="0" w:hanging="567"/>
      </w:pPr>
      <w:r>
        <w:t xml:space="preserve">Molekül ağırlığı </w:t>
      </w:r>
      <w:r w:rsidR="00A656A0" w:rsidRPr="00A656A0">
        <w:t>465.49</w:t>
      </w:r>
      <w:r w:rsidR="00A656A0">
        <w:t xml:space="preserve"> gr/mol şeklinde olmalıdır.</w:t>
      </w:r>
    </w:p>
    <w:p w14:paraId="0344A805" w14:textId="77777777" w:rsidR="00A656A0" w:rsidRDefault="00A656A0" w:rsidP="00A656A0">
      <w:pPr>
        <w:pStyle w:val="AralkYok"/>
        <w:numPr>
          <w:ilvl w:val="0"/>
          <w:numId w:val="2"/>
        </w:numPr>
        <w:ind w:left="0" w:hanging="567"/>
      </w:pPr>
      <w:r>
        <w:t xml:space="preserve">Moleküler formülasyonu  </w:t>
      </w:r>
      <w:r w:rsidRPr="00A656A0">
        <w:t>C17H20FN3O3 • CH4O3S • 2H2O</w:t>
      </w:r>
      <w:r>
        <w:t xml:space="preserve"> şeklinde olmalıdır.</w:t>
      </w:r>
    </w:p>
    <w:p w14:paraId="7BEE773E" w14:textId="77777777" w:rsidR="00A656A0" w:rsidRDefault="00A656A0" w:rsidP="00A656A0">
      <w:pPr>
        <w:pStyle w:val="AralkYok"/>
        <w:numPr>
          <w:ilvl w:val="0"/>
          <w:numId w:val="2"/>
        </w:numPr>
        <w:ind w:left="0" w:hanging="567"/>
      </w:pPr>
      <w:r>
        <w:t>Ambalaj şekli 10 gr olmalıdır.</w:t>
      </w:r>
    </w:p>
    <w:p w14:paraId="066184E8" w14:textId="77777777" w:rsidR="00A656A0" w:rsidRDefault="00A656A0" w:rsidP="00A656A0">
      <w:pPr>
        <w:pStyle w:val="AralkYok"/>
        <w:numPr>
          <w:ilvl w:val="0"/>
          <w:numId w:val="2"/>
        </w:numPr>
        <w:ind w:left="0" w:hanging="567"/>
      </w:pPr>
      <w:r>
        <w:t>Teklif edilen ürünlerin değerlendirilmesinde; daha önce laboratuvarımızda kullanılmış olumlu netice alınmış olması,birlikte kullanılacak diğer ürünler ile uyumlu olması,çalışmayı kolaylaştırıcı özelliğinin bulunması ön planda tutulacaktır.</w:t>
      </w:r>
    </w:p>
    <w:p w14:paraId="66347ABE" w14:textId="77777777" w:rsidR="00A656A0" w:rsidRDefault="00A656A0" w:rsidP="00A656A0">
      <w:pPr>
        <w:pStyle w:val="AralkYok"/>
        <w:numPr>
          <w:ilvl w:val="0"/>
          <w:numId w:val="2"/>
        </w:numPr>
        <w:ind w:left="0" w:hanging="567"/>
      </w:pPr>
      <w:r>
        <w:t>Teklif edilen ürünler laboratuvarımızda kullanılmamış ise, ilgili firma alım öncesi numune bırakmalıdır.</w:t>
      </w:r>
      <w:r w:rsidR="00534F08">
        <w:t xml:space="preserve"> </w:t>
      </w:r>
      <w:r>
        <w:t>Numune bırakılmayan ürünler değerlendirme dışı bırakılacaktır.</w:t>
      </w:r>
    </w:p>
    <w:p w14:paraId="0655A949" w14:textId="77777777" w:rsidR="00A656A0" w:rsidRPr="00534F08" w:rsidRDefault="00A656A0" w:rsidP="00A656A0">
      <w:pPr>
        <w:pStyle w:val="AralkYok"/>
        <w:rPr>
          <w:b/>
          <w:sz w:val="28"/>
          <w:szCs w:val="28"/>
        </w:rPr>
      </w:pPr>
      <w:r w:rsidRPr="00534F08">
        <w:rPr>
          <w:b/>
          <w:sz w:val="28"/>
          <w:szCs w:val="28"/>
        </w:rPr>
        <w:t>Meropenem trihydrate</w:t>
      </w:r>
    </w:p>
    <w:p w14:paraId="1F4C1C54" w14:textId="77777777" w:rsidR="00A656A0" w:rsidRDefault="00A656A0" w:rsidP="00A656A0">
      <w:pPr>
        <w:pStyle w:val="AralkYok"/>
        <w:numPr>
          <w:ilvl w:val="0"/>
          <w:numId w:val="4"/>
        </w:numPr>
        <w:ind w:left="0" w:hanging="567"/>
      </w:pPr>
      <w:r>
        <w:t>Gram negatif ve gram pozitif bakterilerin antibiyotik aktivite çalışmalarında kullanılmaya uygun olmalıdır.</w:t>
      </w:r>
    </w:p>
    <w:p w14:paraId="45E78EF1" w14:textId="77777777" w:rsidR="00A656A0" w:rsidRDefault="00A656A0" w:rsidP="00A656A0">
      <w:pPr>
        <w:pStyle w:val="AralkYok"/>
        <w:numPr>
          <w:ilvl w:val="0"/>
          <w:numId w:val="4"/>
        </w:numPr>
        <w:ind w:left="0" w:hanging="567"/>
      </w:pPr>
      <w:r>
        <w:t xml:space="preserve">Molekül ağırlığı </w:t>
      </w:r>
      <w:r w:rsidR="00534F08">
        <w:rPr>
          <w:rFonts w:ascii="Arial" w:hAnsi="Arial" w:cs="Arial"/>
          <w:color w:val="000000"/>
          <w:sz w:val="18"/>
          <w:szCs w:val="18"/>
          <w:shd w:val="clear" w:color="auto" w:fill="F8F8FC"/>
        </w:rPr>
        <w:t xml:space="preserve">437.51 </w:t>
      </w:r>
      <w:r>
        <w:t>gr/mol şeklinde olmalıdır.</w:t>
      </w:r>
    </w:p>
    <w:p w14:paraId="5F6397E1" w14:textId="77777777" w:rsidR="00A656A0" w:rsidRDefault="00A656A0" w:rsidP="00A656A0">
      <w:pPr>
        <w:pStyle w:val="AralkYok"/>
        <w:numPr>
          <w:ilvl w:val="0"/>
          <w:numId w:val="4"/>
        </w:numPr>
        <w:ind w:left="0" w:hanging="567"/>
      </w:pPr>
      <w:r>
        <w:t xml:space="preserve">Moleküler formülasyonu  </w:t>
      </w:r>
      <w:r w:rsidR="00534F08">
        <w:rPr>
          <w:rFonts w:ascii="Arial" w:hAnsi="Arial" w:cs="Arial"/>
          <w:color w:val="000000"/>
          <w:sz w:val="18"/>
          <w:szCs w:val="18"/>
          <w:shd w:val="clear" w:color="auto" w:fill="FFFFFF"/>
        </w:rPr>
        <w:t>C</w:t>
      </w:r>
      <w:r w:rsidR="00534F08">
        <w:rPr>
          <w:rFonts w:ascii="Arial" w:hAnsi="Arial" w:cs="Arial"/>
          <w:color w:val="000000"/>
          <w:shd w:val="clear" w:color="auto" w:fill="FFFFFF"/>
          <w:vertAlign w:val="subscript"/>
        </w:rPr>
        <w:t>17</w:t>
      </w:r>
      <w:r w:rsidR="00534F08">
        <w:rPr>
          <w:rFonts w:ascii="Arial" w:hAnsi="Arial" w:cs="Arial"/>
          <w:color w:val="000000"/>
          <w:sz w:val="18"/>
          <w:szCs w:val="18"/>
          <w:shd w:val="clear" w:color="auto" w:fill="FFFFFF"/>
        </w:rPr>
        <w:t>H</w:t>
      </w:r>
      <w:r w:rsidR="00534F08">
        <w:rPr>
          <w:rFonts w:ascii="Arial" w:hAnsi="Arial" w:cs="Arial"/>
          <w:color w:val="000000"/>
          <w:shd w:val="clear" w:color="auto" w:fill="FFFFFF"/>
          <w:vertAlign w:val="subscript"/>
        </w:rPr>
        <w:t>25</w:t>
      </w:r>
      <w:r w:rsidR="00534F08">
        <w:rPr>
          <w:rFonts w:ascii="Arial" w:hAnsi="Arial" w:cs="Arial"/>
          <w:color w:val="000000"/>
          <w:sz w:val="18"/>
          <w:szCs w:val="18"/>
          <w:shd w:val="clear" w:color="auto" w:fill="FFFFFF"/>
        </w:rPr>
        <w:t>N</w:t>
      </w:r>
      <w:r w:rsidR="00534F08">
        <w:rPr>
          <w:rFonts w:ascii="Arial" w:hAnsi="Arial" w:cs="Arial"/>
          <w:color w:val="000000"/>
          <w:shd w:val="clear" w:color="auto" w:fill="FFFFFF"/>
          <w:vertAlign w:val="subscript"/>
        </w:rPr>
        <w:t>3</w:t>
      </w:r>
      <w:r w:rsidR="00534F08">
        <w:rPr>
          <w:rFonts w:ascii="Arial" w:hAnsi="Arial" w:cs="Arial"/>
          <w:color w:val="000000"/>
          <w:sz w:val="18"/>
          <w:szCs w:val="18"/>
          <w:shd w:val="clear" w:color="auto" w:fill="FFFFFF"/>
        </w:rPr>
        <w:t>O</w:t>
      </w:r>
      <w:r w:rsidR="00534F08">
        <w:rPr>
          <w:rFonts w:ascii="Arial" w:hAnsi="Arial" w:cs="Arial"/>
          <w:color w:val="000000"/>
          <w:shd w:val="clear" w:color="auto" w:fill="FFFFFF"/>
          <w:vertAlign w:val="subscript"/>
        </w:rPr>
        <w:t>5</w:t>
      </w:r>
      <w:r w:rsidR="00534F08">
        <w:rPr>
          <w:rFonts w:ascii="Arial" w:hAnsi="Arial" w:cs="Arial"/>
          <w:color w:val="000000"/>
          <w:sz w:val="18"/>
          <w:szCs w:val="18"/>
          <w:shd w:val="clear" w:color="auto" w:fill="FFFFFF"/>
        </w:rPr>
        <w:t>S  3H</w:t>
      </w:r>
      <w:r w:rsidR="00534F08">
        <w:rPr>
          <w:rFonts w:ascii="Arial" w:hAnsi="Arial" w:cs="Arial"/>
          <w:color w:val="000000"/>
          <w:shd w:val="clear" w:color="auto" w:fill="FFFFFF"/>
          <w:vertAlign w:val="subscript"/>
        </w:rPr>
        <w:t>2</w:t>
      </w:r>
      <w:r w:rsidR="00534F08">
        <w:rPr>
          <w:rFonts w:ascii="Arial" w:hAnsi="Arial" w:cs="Arial"/>
          <w:color w:val="000000"/>
          <w:sz w:val="18"/>
          <w:szCs w:val="18"/>
          <w:shd w:val="clear" w:color="auto" w:fill="FFFFFF"/>
        </w:rPr>
        <w:t xml:space="preserve">O </w:t>
      </w:r>
      <w:r>
        <w:t>şeklinde olmalıdır.</w:t>
      </w:r>
    </w:p>
    <w:p w14:paraId="0AC674E6" w14:textId="77777777" w:rsidR="00A656A0" w:rsidRDefault="00A656A0" w:rsidP="00A656A0">
      <w:pPr>
        <w:pStyle w:val="AralkYok"/>
        <w:numPr>
          <w:ilvl w:val="0"/>
          <w:numId w:val="4"/>
        </w:numPr>
        <w:ind w:left="0" w:hanging="567"/>
      </w:pPr>
      <w:r>
        <w:t>Ambalaj şekli 10</w:t>
      </w:r>
      <w:r w:rsidR="00534F08">
        <w:t>mg</w:t>
      </w:r>
      <w:r>
        <w:t xml:space="preserve"> olmalıdır.</w:t>
      </w:r>
    </w:p>
    <w:p w14:paraId="7A7F4D14" w14:textId="77777777" w:rsidR="00A656A0" w:rsidRDefault="00A656A0" w:rsidP="00A656A0">
      <w:pPr>
        <w:pStyle w:val="AralkYok"/>
        <w:numPr>
          <w:ilvl w:val="0"/>
          <w:numId w:val="4"/>
        </w:numPr>
        <w:ind w:left="0" w:hanging="567"/>
      </w:pPr>
      <w:r>
        <w:t>Teklif edilen ürünlerin değerlendirilmesinde; daha önce laboratuvarımızda kullanılmış olumlu netice alınmış olması,</w:t>
      </w:r>
      <w:r w:rsidR="00534F08">
        <w:t xml:space="preserve"> </w:t>
      </w:r>
      <w:r>
        <w:t>birlikte kullanılacak diğer ürünler ile uyumlu olması,</w:t>
      </w:r>
      <w:r w:rsidR="00534F08">
        <w:t xml:space="preserve"> </w:t>
      </w:r>
      <w:r>
        <w:t>çalışmayı kolaylaştırıcı özelliğinin bulunması ön planda tutulacaktır.</w:t>
      </w:r>
    </w:p>
    <w:p w14:paraId="00BCFAF2" w14:textId="77777777" w:rsidR="00A656A0" w:rsidRDefault="00A656A0" w:rsidP="00A656A0">
      <w:pPr>
        <w:pStyle w:val="AralkYok"/>
        <w:numPr>
          <w:ilvl w:val="0"/>
          <w:numId w:val="4"/>
        </w:numPr>
        <w:ind w:left="0" w:hanging="567"/>
      </w:pPr>
      <w:r>
        <w:t>Teklif edilen ürünler laboratuvarımızda kullanılmamış ise, ilgili firma alım öncesi numune bırakmalıdır.</w:t>
      </w:r>
      <w:r w:rsidR="00534F08">
        <w:t xml:space="preserve"> </w:t>
      </w:r>
      <w:r>
        <w:t>Numune bırakılmayan ürünler değerlendirme dışı bırakılacaktır.</w:t>
      </w:r>
    </w:p>
    <w:p w14:paraId="6CF3C0FF" w14:textId="77777777" w:rsidR="00534F08" w:rsidRPr="00271DC3" w:rsidRDefault="00534F08" w:rsidP="00534F08">
      <w:pPr>
        <w:pStyle w:val="ListeParagraf"/>
        <w:ind w:hanging="720"/>
        <w:rPr>
          <w:sz w:val="28"/>
          <w:szCs w:val="28"/>
        </w:rPr>
      </w:pPr>
      <w:r w:rsidRPr="00271DC3">
        <w:rPr>
          <w:b/>
          <w:sz w:val="28"/>
          <w:szCs w:val="28"/>
        </w:rPr>
        <w:t>Primerler</w:t>
      </w:r>
      <w:r w:rsidR="00861DA6">
        <w:rPr>
          <w:b/>
          <w:sz w:val="28"/>
          <w:szCs w:val="28"/>
        </w:rPr>
        <w:t xml:space="preserve"> 200nmol HPLC </w:t>
      </w:r>
    </w:p>
    <w:p w14:paraId="5E3FE17C" w14:textId="77777777" w:rsidR="00534F08" w:rsidRPr="00534F08" w:rsidRDefault="00534F08" w:rsidP="00534F08">
      <w:pPr>
        <w:pStyle w:val="ListeParagraf"/>
        <w:numPr>
          <w:ilvl w:val="0"/>
          <w:numId w:val="5"/>
        </w:numPr>
        <w:spacing w:after="160" w:line="259" w:lineRule="auto"/>
        <w:ind w:left="0" w:hanging="567"/>
      </w:pPr>
      <w:r w:rsidRPr="00534F08">
        <w:t>Konsantrasyonu 200nmol olmalıdır.</w:t>
      </w:r>
    </w:p>
    <w:p w14:paraId="53BA382C" w14:textId="77777777" w:rsidR="00534F08" w:rsidRPr="00534F08" w:rsidRDefault="00534F08" w:rsidP="00534F08">
      <w:pPr>
        <w:pStyle w:val="ListeParagraf"/>
        <w:numPr>
          <w:ilvl w:val="0"/>
          <w:numId w:val="5"/>
        </w:numPr>
        <w:spacing w:after="160" w:line="259" w:lineRule="auto"/>
        <w:ind w:left="0" w:hanging="567"/>
      </w:pPr>
      <w:r w:rsidRPr="00534F08">
        <w:t>HPLC ile purifikasyonu yapılmış olmalıdır.</w:t>
      </w:r>
    </w:p>
    <w:p w14:paraId="2A09DFEE" w14:textId="77777777" w:rsidR="00534F08" w:rsidRPr="00534F08" w:rsidRDefault="00534F08" w:rsidP="00534F08">
      <w:pPr>
        <w:pStyle w:val="ListeParagraf"/>
        <w:numPr>
          <w:ilvl w:val="0"/>
          <w:numId w:val="5"/>
        </w:numPr>
        <w:spacing w:after="160" w:line="259" w:lineRule="auto"/>
        <w:ind w:left="0" w:hanging="567"/>
      </w:pPr>
      <w:r w:rsidRPr="00534F08">
        <w:t>Her bir primer  sentez  raporu ile teslim edilmelidir.</w:t>
      </w:r>
    </w:p>
    <w:p w14:paraId="57E06F2C" w14:textId="77777777" w:rsidR="00534F08" w:rsidRPr="00534F08" w:rsidRDefault="00534F08" w:rsidP="00534F08">
      <w:pPr>
        <w:pStyle w:val="ListeParagraf"/>
        <w:numPr>
          <w:ilvl w:val="0"/>
          <w:numId w:val="5"/>
        </w:numPr>
        <w:spacing w:after="160" w:line="259" w:lineRule="auto"/>
        <w:ind w:left="0" w:hanging="567"/>
      </w:pPr>
      <w:r w:rsidRPr="00534F08">
        <w:t>Primerler liyofilize formda teslim edilmelidir.</w:t>
      </w:r>
      <w:r>
        <w:t xml:space="preserve">Primerler toplam 161 baz </w:t>
      </w:r>
      <w:r w:rsidRPr="00534F08">
        <w:t xml:space="preserve"> d</w:t>
      </w:r>
      <w:r>
        <w:t>a</w:t>
      </w:r>
      <w:r w:rsidRPr="00534F08">
        <w:t>n oluşmaktadır.</w:t>
      </w:r>
    </w:p>
    <w:p w14:paraId="5815D049" w14:textId="77777777" w:rsidR="00534F08" w:rsidRPr="00534F08" w:rsidRDefault="00534F08" w:rsidP="00534F08">
      <w:pPr>
        <w:pStyle w:val="ListeParagraf"/>
        <w:numPr>
          <w:ilvl w:val="0"/>
          <w:numId w:val="5"/>
        </w:numPr>
        <w:spacing w:after="160" w:line="259" w:lineRule="auto"/>
        <w:ind w:left="0" w:hanging="567"/>
      </w:pPr>
      <w:r w:rsidRPr="00534F08">
        <w:t>Primerlerin sulandırılması için 1 adet 100 ml hacimli Mol.Bio.Grade ( Dnase Rnase ,Pyrogen free ) özellikli su primerler ile ücretsiz teslim edilmelidir.Su aşağıdaki özellikleri taşımalıdır.</w:t>
      </w:r>
    </w:p>
    <w:p w14:paraId="57E47089" w14:textId="77777777" w:rsidR="00534F08" w:rsidRPr="00534F08" w:rsidRDefault="00534F08" w:rsidP="00534F08">
      <w:pPr>
        <w:pStyle w:val="ListeParagraf"/>
        <w:spacing w:after="160" w:line="259" w:lineRule="auto"/>
        <w:ind w:left="567" w:hanging="567"/>
      </w:pPr>
      <w:r w:rsidRPr="00534F08">
        <w:t xml:space="preserve">   5a )  Su , yüksek kaliteli su gerektiren her türlü DNA ve RNA deneyi için kullanılan temel çözücü özelliklerini taşımalıdır. </w:t>
      </w:r>
    </w:p>
    <w:p w14:paraId="71BE26D0" w14:textId="77777777" w:rsidR="00534F08" w:rsidRPr="00534F08" w:rsidRDefault="00534F08" w:rsidP="00534F08">
      <w:pPr>
        <w:pStyle w:val="ListeParagraf"/>
        <w:spacing w:after="160" w:line="259" w:lineRule="auto"/>
        <w:ind w:left="0"/>
      </w:pPr>
      <w:r w:rsidRPr="00534F08">
        <w:t xml:space="preserve">   5b )Ambalaj şekli 100 ml plastik tüplerde / şişelerde olmalıdır.</w:t>
      </w:r>
    </w:p>
    <w:p w14:paraId="26E3DABF" w14:textId="77777777" w:rsidR="00534F08" w:rsidRPr="00534F08" w:rsidRDefault="00534F08" w:rsidP="00534F08">
      <w:pPr>
        <w:pStyle w:val="ListeParagraf"/>
        <w:spacing w:after="160" w:line="259" w:lineRule="auto"/>
        <w:ind w:left="567" w:hanging="567"/>
      </w:pPr>
      <w:r w:rsidRPr="00534F08">
        <w:lastRenderedPageBreak/>
        <w:t xml:space="preserve">   5c ) Su , Dietilpirokarbonat (DEPC) ile muamele edilmiş olmalıdır. Bu özellik ürünün prespektüsünde görülmelidir.</w:t>
      </w:r>
    </w:p>
    <w:p w14:paraId="0E4B9B7F" w14:textId="77777777" w:rsidR="00534F08" w:rsidRPr="00534F08" w:rsidRDefault="00534F08" w:rsidP="00534F08">
      <w:pPr>
        <w:pStyle w:val="ListeParagraf"/>
        <w:spacing w:after="160" w:line="259" w:lineRule="auto"/>
        <w:ind w:left="0"/>
      </w:pPr>
      <w:r w:rsidRPr="00534F08">
        <w:t xml:space="preserve">   5d ) DEPC ile arıtılmış su, DEPC'nin sterilitesini ve inaktivasyonunu sağlamak için iki kez otoklav edilmiş ve son olarak  0,2 mm filtreden geçirilmiş olmalıdır. Bu özellik ürünün prespektüsünde görülmelidir.</w:t>
      </w:r>
    </w:p>
    <w:p w14:paraId="0598FCE8" w14:textId="77777777" w:rsidR="00534F08" w:rsidRPr="00534F08" w:rsidRDefault="00534F08" w:rsidP="00534F08">
      <w:pPr>
        <w:pStyle w:val="ListeParagraf"/>
        <w:spacing w:after="160" w:line="259" w:lineRule="auto"/>
        <w:ind w:left="0"/>
      </w:pPr>
      <w:r w:rsidRPr="00534F08">
        <w:t xml:space="preserve">    5e ) DNase, RNase ve proteazı kontaminasyonunun engellenmesi için her üretilen lot ürün test edilmiş olmalıdır. Bu özellik ürünün prespektüsünde görülmelidir.</w:t>
      </w:r>
    </w:p>
    <w:p w14:paraId="592AF25F" w14:textId="77777777" w:rsidR="00534F08" w:rsidRPr="00534F08" w:rsidRDefault="00534F08" w:rsidP="00534F08">
      <w:pPr>
        <w:pStyle w:val="ListeParagraf"/>
        <w:spacing w:after="160" w:line="259" w:lineRule="auto"/>
        <w:ind w:left="0"/>
      </w:pPr>
      <w:r w:rsidRPr="00534F08">
        <w:t xml:space="preserve">     5f )USP spesifikasyonlarına  göre ürün üretim safhasında  2 haftalık (14 günlük ) inkübasyon aşaması olmalı , bu süreç içerisinde  bakteri veya mantar üremesi olmadığı tespit edilmiş olmalıdır. Bu özellik ürünün prespektüsünde görülmelidir.</w:t>
      </w:r>
    </w:p>
    <w:p w14:paraId="5FA11927" w14:textId="77777777" w:rsidR="00534F08" w:rsidRPr="00534F08" w:rsidRDefault="00534F08" w:rsidP="00534F08">
      <w:pPr>
        <w:pStyle w:val="ListeParagraf"/>
        <w:numPr>
          <w:ilvl w:val="0"/>
          <w:numId w:val="5"/>
        </w:numPr>
        <w:spacing w:after="160" w:line="259" w:lineRule="auto"/>
        <w:ind w:left="0" w:hanging="567"/>
      </w:pPr>
      <w:r w:rsidRPr="00534F08">
        <w:t>Sentez  raporunda ;  nükleotit oranları , 100pmol için sulandırma miktarı , nükleotit ağırlığı ve konsantrasyonu, Tm  değeri , GC oranı gibi  kullanıcı için gerekli bilgiler bulunmalıdır.</w:t>
      </w:r>
    </w:p>
    <w:p w14:paraId="424EC38F" w14:textId="77777777" w:rsidR="00534F08" w:rsidRPr="00534F08" w:rsidRDefault="00534F08" w:rsidP="00534F08">
      <w:pPr>
        <w:pStyle w:val="ListeParagraf"/>
        <w:numPr>
          <w:ilvl w:val="0"/>
          <w:numId w:val="5"/>
        </w:numPr>
        <w:spacing w:after="160" w:line="259" w:lineRule="auto"/>
        <w:ind w:left="0" w:hanging="567"/>
      </w:pPr>
      <w:r w:rsidRPr="00534F08">
        <w:t>Teslimatı yapılan primerlerde herhangibir sorun yaşandığında , ilgili firma koşulsuz olarak ürünü değiştirme ve 1 hafta içerisinde teslim etme taahhütünü belirtmelidir.</w:t>
      </w:r>
    </w:p>
    <w:p w14:paraId="62B12F58" w14:textId="77777777" w:rsidR="00534F08" w:rsidRPr="00534F08" w:rsidRDefault="00534F08" w:rsidP="00896F80">
      <w:pPr>
        <w:pStyle w:val="AralkYok"/>
      </w:pPr>
      <w:r w:rsidRPr="00534F08">
        <w:t xml:space="preserve">Tekliflerin değerlendirilmesinde , laboratuvarımızda kullanılmış ve olumlu netice almış marka ve  kodlu ürünler tercih nedeni olacaktır. </w:t>
      </w:r>
    </w:p>
    <w:p w14:paraId="42724079" w14:textId="77777777" w:rsidR="00534F08" w:rsidRPr="00BD4D50" w:rsidRDefault="00534F08" w:rsidP="00896F80">
      <w:pPr>
        <w:pStyle w:val="AralkYok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Taq DNA Polymerase </w:t>
      </w:r>
    </w:p>
    <w:p w14:paraId="34204550" w14:textId="77777777" w:rsidR="00534F08" w:rsidRPr="000D2536" w:rsidRDefault="000D2536" w:rsidP="00534F08">
      <w:pPr>
        <w:pStyle w:val="AralkYok"/>
        <w:numPr>
          <w:ilvl w:val="0"/>
          <w:numId w:val="6"/>
        </w:numPr>
        <w:spacing w:after="200" w:line="276" w:lineRule="auto"/>
        <w:ind w:left="0" w:hanging="567"/>
        <w:contextualSpacing/>
      </w:pPr>
      <w:r w:rsidRPr="000D2536">
        <w:t>Taq</w:t>
      </w:r>
      <w:r w:rsidR="00534F08" w:rsidRPr="000D2536">
        <w:t xml:space="preserve"> DNA Polymerase Konsantrasyonu  2.5units/ul olmalıdır.</w:t>
      </w:r>
    </w:p>
    <w:p w14:paraId="550FE25B" w14:textId="77777777" w:rsidR="000D2536" w:rsidRPr="000D2536" w:rsidRDefault="000D2536" w:rsidP="00534F08">
      <w:pPr>
        <w:pStyle w:val="AralkYok"/>
        <w:numPr>
          <w:ilvl w:val="0"/>
          <w:numId w:val="6"/>
        </w:numPr>
        <w:spacing w:after="200" w:line="276" w:lineRule="auto"/>
        <w:ind w:left="0" w:hanging="567"/>
        <w:contextualSpacing/>
      </w:pPr>
      <w:r w:rsidRPr="000D2536">
        <w:t xml:space="preserve">Taq DNA Polymerase ın </w:t>
      </w:r>
      <w:r w:rsidR="00534F08" w:rsidRPr="000D2536">
        <w:t xml:space="preserve">Hotstart </w:t>
      </w:r>
      <w:r w:rsidRPr="000D2536">
        <w:t>özelliği olmalıdır.</w:t>
      </w:r>
    </w:p>
    <w:p w14:paraId="5D6BA429" w14:textId="77777777" w:rsidR="00534F08" w:rsidRPr="000D2536" w:rsidRDefault="00534F08" w:rsidP="00534F08">
      <w:pPr>
        <w:pStyle w:val="AralkYok"/>
        <w:numPr>
          <w:ilvl w:val="0"/>
          <w:numId w:val="6"/>
        </w:numPr>
        <w:spacing w:after="200" w:line="276" w:lineRule="auto"/>
        <w:ind w:left="0" w:hanging="567"/>
        <w:contextualSpacing/>
      </w:pPr>
      <w:r w:rsidRPr="000D2536">
        <w:t>DNA Polymerase  1000 Units ambalajlı  400 ul  hacimde olmalıdır.</w:t>
      </w:r>
    </w:p>
    <w:p w14:paraId="05859057" w14:textId="77777777" w:rsidR="00534F08" w:rsidRPr="000D2536" w:rsidRDefault="00534F08" w:rsidP="00534F08">
      <w:pPr>
        <w:pStyle w:val="AralkYok"/>
        <w:numPr>
          <w:ilvl w:val="0"/>
          <w:numId w:val="6"/>
        </w:numPr>
        <w:ind w:left="0" w:hanging="567"/>
      </w:pPr>
      <w:r w:rsidRPr="000D2536">
        <w:t>DNA Polimeraz, otomatik "sıcak başlangıç" amplifikasyonu için en iyi kalitede termostabil Taq DNA Polimeraz ile spesifik bir anti-Taq monoklonal antikor kompleksinden oluşmalıdır.</w:t>
      </w:r>
    </w:p>
    <w:p w14:paraId="6FFF0C1B" w14:textId="77777777" w:rsidR="00534F08" w:rsidRPr="000D2536" w:rsidRDefault="00534F08" w:rsidP="00534F08">
      <w:pPr>
        <w:pStyle w:val="AralkYok"/>
        <w:numPr>
          <w:ilvl w:val="0"/>
          <w:numId w:val="6"/>
        </w:numPr>
        <w:ind w:left="0" w:hanging="567"/>
      </w:pPr>
      <w:r w:rsidRPr="000D2536">
        <w:t xml:space="preserve">Büyük ölçüde geliştirilmiş amplifikasyon spesifikliği, hassasiyeti ve yüksek verimli olmalıdır. </w:t>
      </w:r>
    </w:p>
    <w:p w14:paraId="268051FC" w14:textId="77777777" w:rsidR="00534F08" w:rsidRPr="000D2536" w:rsidRDefault="00534F08" w:rsidP="00534F08">
      <w:pPr>
        <w:pStyle w:val="AralkYok"/>
        <w:numPr>
          <w:ilvl w:val="0"/>
          <w:numId w:val="6"/>
        </w:numPr>
        <w:ind w:left="0" w:hanging="567"/>
      </w:pPr>
      <w:r w:rsidRPr="000D2536">
        <w:t>Hotstart DNA Polimeraz, Mg2+ varlığında nükleotidlerin 5' ila 3' yönünde dubleks DNA'ya polimerizasyonunu katalize etmelidir.</w:t>
      </w:r>
    </w:p>
    <w:p w14:paraId="23D5F2DC" w14:textId="77777777" w:rsidR="00534F08" w:rsidRPr="000D2536" w:rsidRDefault="00534F08" w:rsidP="00534F08">
      <w:pPr>
        <w:pStyle w:val="AralkYok"/>
        <w:numPr>
          <w:ilvl w:val="0"/>
          <w:numId w:val="6"/>
        </w:numPr>
        <w:ind w:left="0" w:hanging="567"/>
      </w:pPr>
      <w:r w:rsidRPr="000D2536">
        <w:t>anti-Taq monoklonal antikoru ,orta sıcaklıklarda enzimin replikasyon aktivitesini bloke ederek tersine çevrilebilir özellikte olmalıdır.</w:t>
      </w:r>
    </w:p>
    <w:p w14:paraId="61D2B23E" w14:textId="77777777" w:rsidR="00534F08" w:rsidRPr="000D2536" w:rsidRDefault="00534F08" w:rsidP="00534F08">
      <w:pPr>
        <w:pStyle w:val="AralkYok"/>
        <w:numPr>
          <w:ilvl w:val="0"/>
          <w:numId w:val="6"/>
        </w:numPr>
        <w:ind w:left="0" w:hanging="567"/>
      </w:pPr>
      <w:r w:rsidRPr="000D2536">
        <w:t>Hotstart DNA Polimeraz ile, 10X HiBuffer A, 10X HiBuffer S, 50mM MgCl2 yeterli mektarda verilmelidir.</w:t>
      </w:r>
    </w:p>
    <w:p w14:paraId="6B0CE9EF" w14:textId="77777777" w:rsidR="00534F08" w:rsidRPr="000D2536" w:rsidRDefault="00534F08" w:rsidP="00534F08">
      <w:pPr>
        <w:pStyle w:val="AralkYok"/>
        <w:numPr>
          <w:ilvl w:val="0"/>
          <w:numId w:val="6"/>
        </w:numPr>
        <w:ind w:left="0" w:hanging="567"/>
      </w:pPr>
      <w:r w:rsidRPr="000D2536">
        <w:t>Özenle seçilmiş anti-Taq antikorları, oda sıcaklığından 70°C'ye kadar spesifik olmayan primer uzamasına karşı koruma sağlayan yüksek termal stabiliteye sahip olmalıdır.</w:t>
      </w:r>
    </w:p>
    <w:p w14:paraId="697767DD" w14:textId="77777777" w:rsidR="00534F08" w:rsidRPr="000D2536" w:rsidRDefault="00534F08" w:rsidP="00534F08">
      <w:pPr>
        <w:pStyle w:val="AralkYok"/>
        <w:numPr>
          <w:ilvl w:val="0"/>
          <w:numId w:val="6"/>
        </w:numPr>
        <w:ind w:left="0" w:hanging="567"/>
      </w:pPr>
      <w:r w:rsidRPr="000D2536">
        <w:t>Enzim ile birlikte yeterli miktarda  10X HiBuffer ve  Molecular Biology Grade Water enzim orijinal paketi içerisinde bulunmalıdır.</w:t>
      </w:r>
    </w:p>
    <w:p w14:paraId="24D874CF" w14:textId="77777777" w:rsidR="00534F08" w:rsidRPr="000D2536" w:rsidRDefault="00534F08" w:rsidP="00534F08">
      <w:pPr>
        <w:pStyle w:val="AralkYok"/>
        <w:numPr>
          <w:ilvl w:val="0"/>
          <w:numId w:val="6"/>
        </w:numPr>
        <w:ind w:left="0" w:hanging="567"/>
      </w:pPr>
      <w:r w:rsidRPr="000D2536">
        <w:t>Çalışmanın uygunluğu ve optimum verim için DNTP ile aynı marka olmalıdır.</w:t>
      </w:r>
    </w:p>
    <w:p w14:paraId="1F05F5C7" w14:textId="77777777" w:rsidR="00534F08" w:rsidRPr="000D2536" w:rsidRDefault="00534F08" w:rsidP="00534F08">
      <w:pPr>
        <w:pStyle w:val="AralkYok"/>
        <w:numPr>
          <w:ilvl w:val="0"/>
          <w:numId w:val="6"/>
        </w:numPr>
        <w:ind w:left="0" w:hanging="567"/>
      </w:pPr>
      <w:r w:rsidRPr="000D2536">
        <w:t>Saklama koşullarına uygun teslimat yapılmalıdır. Kargo ile yapılan teslimatlar kabul edilmeyecektir.</w:t>
      </w:r>
    </w:p>
    <w:p w14:paraId="42B29F32" w14:textId="77777777" w:rsidR="00534F08" w:rsidRPr="000D2536" w:rsidRDefault="00534F08" w:rsidP="000D2536">
      <w:pPr>
        <w:numPr>
          <w:ilvl w:val="0"/>
          <w:numId w:val="6"/>
        </w:numPr>
        <w:spacing w:after="0"/>
        <w:ind w:left="0" w:hanging="567"/>
        <w:contextualSpacing/>
        <w:rPr>
          <w:rFonts w:cs="Calibri"/>
        </w:rPr>
      </w:pPr>
      <w:r w:rsidRPr="000D2536">
        <w:rPr>
          <w:rFonts w:cs="Calibri"/>
        </w:rPr>
        <w:t>Teklif edilen ürünlerin değerlendirilmesinde, laboratuvarımızda kullanılmış olumlu netice alınmış, laboratuvarımızda kullanılan yöntemlere optimizasyonu yapılmış ürünler tercih nedeni olacaktır.</w:t>
      </w:r>
    </w:p>
    <w:p w14:paraId="59921B14" w14:textId="77777777" w:rsidR="00534F08" w:rsidRPr="000D2536" w:rsidRDefault="00534F08" w:rsidP="000D2536">
      <w:pPr>
        <w:numPr>
          <w:ilvl w:val="0"/>
          <w:numId w:val="6"/>
        </w:numPr>
        <w:spacing w:after="0"/>
        <w:ind w:left="0" w:hanging="567"/>
        <w:contextualSpacing/>
        <w:rPr>
          <w:rFonts w:cs="Calibri"/>
        </w:rPr>
      </w:pPr>
      <w:r w:rsidRPr="000D2536">
        <w:rPr>
          <w:rFonts w:cs="Calibri"/>
        </w:rPr>
        <w:t>Teklif veren firmalar ürünlerin şartnameye uygunluklarının incelenmesi için ‘’ Teknik şartnameye Cevaplar ‘’  belgesi düzenlemelidir. Teknik şartnameye uygun olmayan teklifler değerlendirme dışı bırakılacaktır.</w:t>
      </w:r>
    </w:p>
    <w:p w14:paraId="5525A6E8" w14:textId="77777777" w:rsidR="000D2536" w:rsidRPr="00896F80" w:rsidRDefault="000D2536" w:rsidP="00896F80">
      <w:pPr>
        <w:pStyle w:val="AralkYok"/>
        <w:rPr>
          <w:b/>
          <w:sz w:val="28"/>
          <w:szCs w:val="28"/>
        </w:rPr>
      </w:pPr>
      <w:r w:rsidRPr="00896F80">
        <w:rPr>
          <w:b/>
          <w:sz w:val="28"/>
          <w:szCs w:val="28"/>
        </w:rPr>
        <w:t xml:space="preserve">dNTP  Mix  1 ml  </w:t>
      </w:r>
    </w:p>
    <w:p w14:paraId="2080E78D" w14:textId="77777777" w:rsidR="000D2536" w:rsidRPr="000D2536" w:rsidRDefault="000D2536" w:rsidP="000D2536">
      <w:pPr>
        <w:pStyle w:val="ListeParagraf"/>
        <w:numPr>
          <w:ilvl w:val="0"/>
          <w:numId w:val="7"/>
        </w:numPr>
        <w:ind w:left="0" w:hanging="567"/>
      </w:pPr>
      <w:r w:rsidRPr="000D2536">
        <w:t>Yüksek amplifikasyon verimliliğini garanti ve sentezlenen DNA sarmalı içinde dNTP'lerin uygun birleşmesini sağlayacak özellikte olmalıdır.</w:t>
      </w:r>
    </w:p>
    <w:p w14:paraId="0C3FDAD3" w14:textId="77777777" w:rsidR="000D2536" w:rsidRPr="000D2536" w:rsidRDefault="000D2536" w:rsidP="000D2536">
      <w:pPr>
        <w:pStyle w:val="ListeParagraf"/>
        <w:numPr>
          <w:ilvl w:val="0"/>
          <w:numId w:val="7"/>
        </w:numPr>
        <w:ind w:left="0" w:hanging="567"/>
      </w:pPr>
      <w:r w:rsidRPr="000D2536">
        <w:t>Karışımı oluşturan herbir deoksinükleositin konsantrasyonu 40mM olmalıdır.Toplam hacmi  1 ml olmalıdır.</w:t>
      </w:r>
    </w:p>
    <w:p w14:paraId="08BA98E3" w14:textId="77777777" w:rsidR="000D2536" w:rsidRPr="000D2536" w:rsidRDefault="000D2536" w:rsidP="000D2536">
      <w:pPr>
        <w:pStyle w:val="ListeParagraf"/>
        <w:numPr>
          <w:ilvl w:val="0"/>
          <w:numId w:val="7"/>
        </w:numPr>
        <w:ind w:left="0" w:hanging="567"/>
      </w:pPr>
      <w:r w:rsidRPr="000D2536">
        <w:t>Deoksinükleosid 5'-trifosfatlar (dATP, dCTP, dGTP, dTTP) aynı tüp içerisinde olmalıdır.</w:t>
      </w:r>
    </w:p>
    <w:p w14:paraId="7987F3D5" w14:textId="77777777" w:rsidR="000D2536" w:rsidRPr="000D2536" w:rsidRDefault="000D2536" w:rsidP="000D2536">
      <w:pPr>
        <w:pStyle w:val="ListeParagraf"/>
        <w:numPr>
          <w:ilvl w:val="0"/>
          <w:numId w:val="7"/>
        </w:numPr>
        <w:ind w:left="0" w:hanging="567"/>
      </w:pPr>
      <w:r w:rsidRPr="000D2536">
        <w:t>Yüksek çözünürlüklü HPLC (&gt;% 99 dNTP, &lt;% 0.9 dNDP) aracılığıyla belirlenen en yüksek saflık elde edilmiş olmalıdır.</w:t>
      </w:r>
    </w:p>
    <w:p w14:paraId="6FA23B7F" w14:textId="77777777" w:rsidR="000D2536" w:rsidRPr="000D2536" w:rsidRDefault="000D2536" w:rsidP="000D2536">
      <w:pPr>
        <w:pStyle w:val="ListeParagraf"/>
        <w:numPr>
          <w:ilvl w:val="0"/>
          <w:numId w:val="7"/>
        </w:numPr>
        <w:ind w:left="0" w:hanging="567"/>
      </w:pPr>
      <w:r w:rsidRPr="000D2536">
        <w:t>Az miktardaki template DNA lar ile çalışma yapılabilecek şekilde verimliliği ve duyarlılığı yüksek olmalıdır.</w:t>
      </w:r>
    </w:p>
    <w:p w14:paraId="3DD16090" w14:textId="77777777" w:rsidR="000D2536" w:rsidRPr="000D2536" w:rsidRDefault="000D2536" w:rsidP="000D2536">
      <w:pPr>
        <w:pStyle w:val="ListeParagraf"/>
        <w:numPr>
          <w:ilvl w:val="0"/>
          <w:numId w:val="7"/>
        </w:numPr>
        <w:ind w:left="0" w:hanging="567"/>
      </w:pPr>
      <w:r w:rsidRPr="000D2536">
        <w:t>PCR, ters transkripsiyon, etiketleme ve diğer uygulamalarda doğrudan kullanım için uygun olmalıdır.</w:t>
      </w:r>
    </w:p>
    <w:p w14:paraId="24723DAB" w14:textId="77777777" w:rsidR="000D2536" w:rsidRPr="000D2536" w:rsidRDefault="000D2536" w:rsidP="000D2536">
      <w:pPr>
        <w:pStyle w:val="ListeParagraf"/>
        <w:numPr>
          <w:ilvl w:val="0"/>
          <w:numId w:val="7"/>
        </w:numPr>
        <w:ind w:left="0" w:hanging="567"/>
      </w:pPr>
      <w:r w:rsidRPr="000D2536">
        <w:t>İnsan ve E.coli DNA'sı içermemelidir.</w:t>
      </w:r>
    </w:p>
    <w:p w14:paraId="4DB49C4A" w14:textId="77777777" w:rsidR="000D2536" w:rsidRPr="000D2536" w:rsidRDefault="000D2536" w:rsidP="000D2536">
      <w:pPr>
        <w:pStyle w:val="ListeParagraf"/>
        <w:numPr>
          <w:ilvl w:val="0"/>
          <w:numId w:val="7"/>
        </w:numPr>
        <w:ind w:left="0" w:hanging="567"/>
      </w:pPr>
      <w:r w:rsidRPr="000D2536">
        <w:lastRenderedPageBreak/>
        <w:t>Son derece kararlı olmalıdır,birden fazla donma-çözülme döngüsünden sonra kararlılık dNTP'lerin %85-90'ı , 30 PCR döngüsünden sonra (94</w:t>
      </w:r>
      <w:r w:rsidRPr="000D2536">
        <w:rPr>
          <w:vertAlign w:val="superscript"/>
        </w:rPr>
        <w:t>o</w:t>
      </w:r>
      <w:r w:rsidRPr="000D2536">
        <w:t>C'de 1 dakika; 72</w:t>
      </w:r>
      <w:r w:rsidRPr="000D2536">
        <w:rPr>
          <w:vertAlign w:val="superscript"/>
        </w:rPr>
        <w:t>o</w:t>
      </w:r>
      <w:r w:rsidRPr="000D2536">
        <w:t>C'de 3 dakika) trifosfat formunda  bozulma görülmemelidir.</w:t>
      </w:r>
    </w:p>
    <w:p w14:paraId="24DCB48D" w14:textId="77777777" w:rsidR="000D2536" w:rsidRPr="000D2536" w:rsidRDefault="000D2536" w:rsidP="000D2536">
      <w:pPr>
        <w:pStyle w:val="ListeParagraf"/>
        <w:numPr>
          <w:ilvl w:val="0"/>
          <w:numId w:val="7"/>
        </w:numPr>
        <w:ind w:left="0" w:hanging="567"/>
      </w:pPr>
      <w:r w:rsidRPr="000D2536">
        <w:t>Uygun ve yüksek amplifikasyonun gerçekleşmesi için  Taq DNA polymerase  ile aynı marka olmalıdır.</w:t>
      </w:r>
    </w:p>
    <w:p w14:paraId="42074DC1" w14:textId="77777777" w:rsidR="000D2536" w:rsidRPr="000D2536" w:rsidRDefault="000D2536" w:rsidP="000D2536">
      <w:pPr>
        <w:pStyle w:val="ListeParagraf"/>
        <w:numPr>
          <w:ilvl w:val="0"/>
          <w:numId w:val="7"/>
        </w:numPr>
        <w:ind w:left="0" w:hanging="567"/>
      </w:pPr>
      <w:r w:rsidRPr="000D2536">
        <w:t>Enzimler soğuk zincir ortamında teslim edilmelidir.</w:t>
      </w:r>
    </w:p>
    <w:p w14:paraId="2D3EB85C" w14:textId="77777777" w:rsidR="00896F80" w:rsidRPr="00896F80" w:rsidRDefault="000D2536" w:rsidP="00896F80">
      <w:pPr>
        <w:pStyle w:val="ListeParagraf"/>
        <w:numPr>
          <w:ilvl w:val="0"/>
          <w:numId w:val="7"/>
        </w:numPr>
        <w:ind w:left="0" w:hanging="567"/>
      </w:pPr>
      <w:r w:rsidRPr="000D2536">
        <w:rPr>
          <w:rFonts w:cs="Calibri"/>
        </w:rPr>
        <w:t>Teklif edilen ürünlerin değerlendirilmesinde, laboratuvarımızda kullanılmış olumlu netice alınmış , laboratuvarımızda kullanılan yöntemlere optimizasyonu yapılmış ürünler tercih nedeni olacaktır.</w:t>
      </w:r>
    </w:p>
    <w:p w14:paraId="5A3373B1" w14:textId="77777777" w:rsidR="000D2536" w:rsidRPr="000D2536" w:rsidRDefault="000D2536" w:rsidP="00896F80">
      <w:pPr>
        <w:pStyle w:val="ListeParagraf"/>
        <w:numPr>
          <w:ilvl w:val="0"/>
          <w:numId w:val="7"/>
        </w:numPr>
        <w:ind w:left="0" w:hanging="567"/>
      </w:pPr>
      <w:r w:rsidRPr="000D2536">
        <w:t>Teklif veren firmalar ürünlerin şartnameye uygunluklarının incelenmesi için ‘’ Teknik şartnameye Cevaplar ‘’  belgesi düzenlemelidir. Teknik şartnameye uygun olmayan teklifler değerlendirme dışı bırakılacaktır.</w:t>
      </w:r>
    </w:p>
    <w:p w14:paraId="02EA3814" w14:textId="77777777" w:rsidR="000D2536" w:rsidRPr="00896F80" w:rsidRDefault="000D2536" w:rsidP="00896F80">
      <w:pPr>
        <w:pStyle w:val="AralkYok"/>
        <w:rPr>
          <w:b/>
          <w:sz w:val="28"/>
          <w:szCs w:val="28"/>
        </w:rPr>
      </w:pPr>
      <w:r w:rsidRPr="00896F80">
        <w:rPr>
          <w:b/>
          <w:sz w:val="28"/>
          <w:szCs w:val="28"/>
        </w:rPr>
        <w:t>Eppendorf tüp 1.5 ml</w:t>
      </w:r>
    </w:p>
    <w:p w14:paraId="6E760485" w14:textId="77777777" w:rsidR="000D2536" w:rsidRPr="000D2536" w:rsidRDefault="000D2536" w:rsidP="000D2536">
      <w:pPr>
        <w:numPr>
          <w:ilvl w:val="0"/>
          <w:numId w:val="8"/>
        </w:numPr>
        <w:spacing w:after="0"/>
        <w:ind w:left="0" w:hanging="567"/>
        <w:contextualSpacing/>
        <w:rPr>
          <w:rFonts w:cs="Calibri"/>
        </w:rPr>
      </w:pPr>
      <w:r w:rsidRPr="000D2536">
        <w:rPr>
          <w:rFonts w:cs="Calibri"/>
        </w:rPr>
        <w:t xml:space="preserve">Mikrotüpler </w:t>
      </w:r>
      <w:r>
        <w:rPr>
          <w:rFonts w:cs="Calibri"/>
        </w:rPr>
        <w:t xml:space="preserve"> </w:t>
      </w:r>
      <w:r w:rsidRPr="000D2536">
        <w:rPr>
          <w:rFonts w:cs="Calibri"/>
        </w:rPr>
        <w:t>1.5 ml hacminde  renksiz ( şeffaf) olmalıdır.</w:t>
      </w:r>
    </w:p>
    <w:p w14:paraId="4098576F" w14:textId="77777777" w:rsidR="000D2536" w:rsidRPr="000D2536" w:rsidRDefault="000D2536" w:rsidP="000D2536">
      <w:pPr>
        <w:numPr>
          <w:ilvl w:val="0"/>
          <w:numId w:val="8"/>
        </w:numPr>
        <w:spacing w:after="0"/>
        <w:ind w:left="0" w:hanging="567"/>
        <w:contextualSpacing/>
        <w:rPr>
          <w:rFonts w:cs="Calibri"/>
        </w:rPr>
      </w:pPr>
      <w:r w:rsidRPr="000D2536">
        <w:rPr>
          <w:rFonts w:cs="Calibri"/>
        </w:rPr>
        <w:t>Tüpler 500 ad/pk  şeklinde teslim edilmelidir.</w:t>
      </w:r>
    </w:p>
    <w:p w14:paraId="2F5F0422" w14:textId="77777777" w:rsidR="000D2536" w:rsidRPr="000D2536" w:rsidRDefault="000D2536" w:rsidP="000D2536">
      <w:pPr>
        <w:numPr>
          <w:ilvl w:val="0"/>
          <w:numId w:val="8"/>
        </w:numPr>
        <w:spacing w:after="0"/>
        <w:ind w:left="0" w:hanging="567"/>
        <w:contextualSpacing/>
        <w:rPr>
          <w:rFonts w:cs="Calibri"/>
        </w:rPr>
      </w:pPr>
      <w:r w:rsidRPr="000D2536">
        <w:rPr>
          <w:rFonts w:cs="Calibri"/>
        </w:rPr>
        <w:t>Tüpler DNase RNase endotoksin FREE  olmalı , ve bu özellik sertifikalandırılmış olmalıdır.Üretimi yapılan her lot için istenildiği zaman üretici firma sitesinden ilgili üretim lot numarası girilerek bu sertifikaya ulaşılabilir olmalıdır.</w:t>
      </w:r>
    </w:p>
    <w:p w14:paraId="6B2E58C7" w14:textId="77777777" w:rsidR="000D2536" w:rsidRPr="000D2536" w:rsidRDefault="000D2536" w:rsidP="000D2536">
      <w:pPr>
        <w:numPr>
          <w:ilvl w:val="0"/>
          <w:numId w:val="8"/>
        </w:numPr>
        <w:spacing w:after="0"/>
        <w:ind w:left="0" w:hanging="567"/>
        <w:contextualSpacing/>
        <w:rPr>
          <w:rFonts w:cs="Calibri"/>
        </w:rPr>
      </w:pPr>
      <w:r w:rsidRPr="000D2536">
        <w:rPr>
          <w:rFonts w:cs="Calibri"/>
        </w:rPr>
        <w:t>Tüpler kenar kısmından hacimsel olarak derecelendirilmiş olmalıdır.Bu derecelendirme 100 ul ( 0.1 ml ) artışlar şeklinde olmalıdır. 0.5 -1.0-1.5 ml değerler tüp üzerinde yazılı olarak görülebilir olmalıdır.</w:t>
      </w:r>
    </w:p>
    <w:p w14:paraId="6C10AE9F" w14:textId="77777777" w:rsidR="000D2536" w:rsidRPr="000D2536" w:rsidRDefault="000D2536" w:rsidP="000D2536">
      <w:pPr>
        <w:numPr>
          <w:ilvl w:val="0"/>
          <w:numId w:val="8"/>
        </w:numPr>
        <w:spacing w:after="0"/>
        <w:ind w:left="0" w:hanging="567"/>
        <w:contextualSpacing/>
        <w:rPr>
          <w:rFonts w:cs="Calibri"/>
        </w:rPr>
      </w:pPr>
      <w:r w:rsidRPr="000D2536">
        <w:rPr>
          <w:rFonts w:cs="Calibri"/>
        </w:rPr>
        <w:t>Tüpler, ISO 9001: 2000 kalite kontrol sistemi standartlarına uygun olarak RNase / DNase içermeyen uygun şartlar altında  üretilmiş olmalıdır.</w:t>
      </w:r>
    </w:p>
    <w:p w14:paraId="5707EBFE" w14:textId="77777777" w:rsidR="000D2536" w:rsidRPr="000D2536" w:rsidRDefault="000D2536" w:rsidP="000D2536">
      <w:pPr>
        <w:numPr>
          <w:ilvl w:val="0"/>
          <w:numId w:val="8"/>
        </w:numPr>
        <w:spacing w:after="0"/>
        <w:ind w:left="0" w:hanging="567"/>
        <w:contextualSpacing/>
        <w:rPr>
          <w:rFonts w:cs="Calibri"/>
        </w:rPr>
      </w:pPr>
      <w:r w:rsidRPr="000D2536">
        <w:rPr>
          <w:rFonts w:cs="Calibri"/>
        </w:rPr>
        <w:t>Tüpler 20,000 RCF santrfifüjleme işlemlerine dayanıklı yapıda olmalıdır.</w:t>
      </w:r>
    </w:p>
    <w:p w14:paraId="65F54E35" w14:textId="77777777" w:rsidR="000D2536" w:rsidRPr="000D2536" w:rsidRDefault="000D2536" w:rsidP="000D2536">
      <w:pPr>
        <w:numPr>
          <w:ilvl w:val="0"/>
          <w:numId w:val="8"/>
        </w:numPr>
        <w:spacing w:after="0"/>
        <w:ind w:left="0" w:hanging="567"/>
        <w:contextualSpacing/>
        <w:rPr>
          <w:rFonts w:cs="Calibri"/>
        </w:rPr>
      </w:pPr>
      <w:r w:rsidRPr="000D2536">
        <w:rPr>
          <w:rFonts w:cs="Calibri"/>
        </w:rPr>
        <w:t>Tüpler  121°C'de 15 dakika 15 PSI  basınç altında otoklav edilebilir özellikte olmalıdır.</w:t>
      </w:r>
    </w:p>
    <w:p w14:paraId="0EC6266B" w14:textId="77777777" w:rsidR="000D2536" w:rsidRPr="000D2536" w:rsidRDefault="000D2536" w:rsidP="000D2536">
      <w:pPr>
        <w:numPr>
          <w:ilvl w:val="0"/>
          <w:numId w:val="8"/>
        </w:numPr>
        <w:spacing w:after="0"/>
        <w:ind w:left="0" w:hanging="567"/>
        <w:contextualSpacing/>
        <w:rPr>
          <w:rFonts w:cs="Calibri"/>
        </w:rPr>
      </w:pPr>
      <w:r w:rsidRPr="000D2536">
        <w:rPr>
          <w:rFonts w:cs="Calibri"/>
        </w:rPr>
        <w:t>Tüpler işlenmemiş polipropilen ( virgin polypropylene ) den imal edilmiş olmalıdır.</w:t>
      </w:r>
    </w:p>
    <w:p w14:paraId="62BC7E35" w14:textId="77777777" w:rsidR="000D2536" w:rsidRPr="000D2536" w:rsidRDefault="000D2536" w:rsidP="000D2536">
      <w:pPr>
        <w:numPr>
          <w:ilvl w:val="0"/>
          <w:numId w:val="8"/>
        </w:numPr>
        <w:spacing w:after="0"/>
        <w:ind w:left="0" w:hanging="567"/>
        <w:contextualSpacing/>
        <w:rPr>
          <w:rFonts w:cs="Calibri"/>
        </w:rPr>
      </w:pPr>
      <w:r w:rsidRPr="000D2536">
        <w:rPr>
          <w:rFonts w:cs="Calibri"/>
        </w:rPr>
        <w:t>Teklif edilen ürünlerin değerlendirilmesinde, laboratuvarımızda kullanılmış olumlu netice alınmış , laboratuvarımızda kullanılan yöntemlere optimizasyonu yapılmış ürünler tercih nedeni olacaktır.</w:t>
      </w:r>
    </w:p>
    <w:p w14:paraId="74429EF4" w14:textId="77777777" w:rsidR="000D2536" w:rsidRPr="000D2536" w:rsidRDefault="000D2536" w:rsidP="000D2536">
      <w:pPr>
        <w:numPr>
          <w:ilvl w:val="0"/>
          <w:numId w:val="8"/>
        </w:numPr>
        <w:spacing w:after="0"/>
        <w:ind w:left="0" w:hanging="567"/>
        <w:contextualSpacing/>
        <w:rPr>
          <w:rFonts w:cs="Calibri"/>
        </w:rPr>
      </w:pPr>
      <w:r w:rsidRPr="000D2536">
        <w:rPr>
          <w:rFonts w:cs="Calibri"/>
        </w:rPr>
        <w:t>Teklif veren firmalar ürünlerin şartnameye uygunluklarının incelenmesi için ‘’ Teknik şartnameye Cevaplar ‘’  belgesi düzenlemelidir. Teknik şartnameye uygun olmayan teklifler değerlendirme dışı bırakılacaktır.</w:t>
      </w:r>
    </w:p>
    <w:p w14:paraId="3AD8DF77" w14:textId="77777777" w:rsidR="000D2536" w:rsidRPr="00896F80" w:rsidRDefault="000D2536" w:rsidP="00896F80">
      <w:pPr>
        <w:pStyle w:val="AralkYok"/>
        <w:rPr>
          <w:b/>
          <w:sz w:val="28"/>
          <w:szCs w:val="28"/>
          <w:lang w:val="en"/>
        </w:rPr>
      </w:pPr>
      <w:r w:rsidRPr="00896F80">
        <w:rPr>
          <w:b/>
          <w:sz w:val="28"/>
          <w:szCs w:val="28"/>
          <w:lang w:val="en"/>
        </w:rPr>
        <w:t>Agarose</w:t>
      </w:r>
    </w:p>
    <w:p w14:paraId="2D01B691" w14:textId="77777777" w:rsidR="000D2536" w:rsidRPr="000D2536" w:rsidRDefault="000D2536" w:rsidP="000D2536">
      <w:pPr>
        <w:pStyle w:val="ListeParagraf"/>
        <w:numPr>
          <w:ilvl w:val="0"/>
          <w:numId w:val="9"/>
        </w:numPr>
        <w:spacing w:after="160" w:line="259" w:lineRule="auto"/>
        <w:ind w:left="0" w:hanging="567"/>
        <w:rPr>
          <w:rFonts w:cs="Calibri"/>
          <w:color w:val="000000"/>
          <w:kern w:val="36"/>
          <w:lang w:val="en"/>
        </w:rPr>
      </w:pPr>
      <w:r w:rsidRPr="000D2536">
        <w:rPr>
          <w:rFonts w:cs="Calibri"/>
          <w:color w:val="000000"/>
          <w:kern w:val="36"/>
          <w:lang w:val="en"/>
        </w:rPr>
        <w:t xml:space="preserve">Agaroz , düşük erime ve jelleşme sıcaklığına sahip olmalıdır. </w:t>
      </w:r>
    </w:p>
    <w:p w14:paraId="35C5A674" w14:textId="77777777" w:rsidR="000D2536" w:rsidRPr="000D2536" w:rsidRDefault="000D2536" w:rsidP="000D2536">
      <w:pPr>
        <w:pStyle w:val="ListeParagraf"/>
        <w:numPr>
          <w:ilvl w:val="0"/>
          <w:numId w:val="9"/>
        </w:numPr>
        <w:spacing w:after="160" w:line="259" w:lineRule="auto"/>
        <w:ind w:left="0" w:hanging="567"/>
        <w:rPr>
          <w:rFonts w:cs="Calibri"/>
          <w:color w:val="000000"/>
          <w:kern w:val="36"/>
          <w:lang w:val="en"/>
        </w:rPr>
      </w:pPr>
      <w:r w:rsidRPr="000D2536">
        <w:rPr>
          <w:rFonts w:cs="Calibri"/>
          <w:color w:val="000000"/>
          <w:kern w:val="36"/>
          <w:lang w:val="en"/>
        </w:rPr>
        <w:t>Agaroz ile 100 - 25.000 bp büyüklüklerdeki DNA ların ayırımı yapılabilir olmalıdır.</w:t>
      </w:r>
    </w:p>
    <w:p w14:paraId="7A8F7871" w14:textId="77777777" w:rsidR="000D2536" w:rsidRPr="000D2536" w:rsidRDefault="000D2536" w:rsidP="000D2536">
      <w:pPr>
        <w:pStyle w:val="ListeParagraf"/>
        <w:numPr>
          <w:ilvl w:val="0"/>
          <w:numId w:val="9"/>
        </w:numPr>
        <w:spacing w:after="160" w:line="259" w:lineRule="auto"/>
        <w:ind w:left="0" w:hanging="567"/>
        <w:rPr>
          <w:rFonts w:cs="Calibri"/>
          <w:color w:val="000000"/>
          <w:kern w:val="36"/>
          <w:lang w:val="en"/>
        </w:rPr>
      </w:pPr>
      <w:r w:rsidRPr="000D2536">
        <w:rPr>
          <w:rFonts w:cs="Calibri"/>
          <w:color w:val="000000"/>
          <w:kern w:val="36"/>
          <w:lang w:val="en"/>
        </w:rPr>
        <w:t>Yüksek netlik ve düşük arka plan ( background) kirliliğine sahip olmalıdır.</w:t>
      </w:r>
    </w:p>
    <w:p w14:paraId="6D0C921E" w14:textId="77777777" w:rsidR="000D2536" w:rsidRPr="000D2536" w:rsidRDefault="000D2536" w:rsidP="000D2536">
      <w:pPr>
        <w:pStyle w:val="ListeParagraf"/>
        <w:numPr>
          <w:ilvl w:val="0"/>
          <w:numId w:val="9"/>
        </w:numPr>
        <w:spacing w:after="160" w:line="259" w:lineRule="auto"/>
        <w:ind w:left="0" w:hanging="567"/>
        <w:rPr>
          <w:rFonts w:cs="Calibri"/>
          <w:color w:val="000000"/>
          <w:kern w:val="36"/>
          <w:lang w:val="en"/>
        </w:rPr>
      </w:pPr>
      <w:r w:rsidRPr="000D2536">
        <w:rPr>
          <w:rFonts w:cs="Calibri"/>
          <w:color w:val="000000"/>
          <w:kern w:val="36"/>
          <w:lang w:val="en"/>
        </w:rPr>
        <w:t>DNASE-RNASE Protease / Endonuclease  free olmalıdır.</w:t>
      </w:r>
    </w:p>
    <w:p w14:paraId="164E6789" w14:textId="77777777" w:rsidR="000D2536" w:rsidRPr="000D2536" w:rsidRDefault="000D2536" w:rsidP="000D2536">
      <w:pPr>
        <w:pStyle w:val="ListeParagraf"/>
        <w:numPr>
          <w:ilvl w:val="0"/>
          <w:numId w:val="9"/>
        </w:numPr>
        <w:spacing w:after="160" w:line="259" w:lineRule="auto"/>
        <w:ind w:left="0" w:hanging="567"/>
        <w:rPr>
          <w:rFonts w:cs="Calibri"/>
          <w:color w:val="000000"/>
          <w:kern w:val="36"/>
          <w:lang w:val="en"/>
        </w:rPr>
      </w:pPr>
      <w:r w:rsidRPr="000D2536">
        <w:rPr>
          <w:rFonts w:cs="Calibri"/>
          <w:color w:val="000000"/>
          <w:kern w:val="36"/>
          <w:lang w:val="en"/>
        </w:rPr>
        <w:t>EEO  değeri 0.1 den düşük olmalıdır.</w:t>
      </w:r>
    </w:p>
    <w:p w14:paraId="58E6B621" w14:textId="77777777" w:rsidR="000D2536" w:rsidRPr="000D2536" w:rsidRDefault="000D2536" w:rsidP="000D2536">
      <w:pPr>
        <w:pStyle w:val="ListeParagraf"/>
        <w:numPr>
          <w:ilvl w:val="0"/>
          <w:numId w:val="9"/>
        </w:numPr>
        <w:spacing w:after="160" w:line="259" w:lineRule="auto"/>
        <w:ind w:left="0" w:hanging="567"/>
        <w:rPr>
          <w:rFonts w:cs="Calibri"/>
          <w:color w:val="000000"/>
          <w:kern w:val="36"/>
          <w:lang w:val="en"/>
        </w:rPr>
      </w:pPr>
      <w:r w:rsidRPr="000D2536">
        <w:rPr>
          <w:rFonts w:cs="Calibri"/>
          <w:color w:val="000000"/>
          <w:kern w:val="36"/>
          <w:lang w:val="en"/>
        </w:rPr>
        <w:t>Jel dayanıklılığı  %1 jel de  200gr/cm</w:t>
      </w:r>
      <w:r w:rsidRPr="000D2536">
        <w:rPr>
          <w:rFonts w:cs="Calibri"/>
          <w:color w:val="000000"/>
          <w:kern w:val="36"/>
          <w:vertAlign w:val="superscript"/>
          <w:lang w:val="en"/>
        </w:rPr>
        <w:t>2</w:t>
      </w:r>
      <w:r w:rsidRPr="000D2536">
        <w:rPr>
          <w:rFonts w:cs="Calibri"/>
          <w:color w:val="000000"/>
          <w:kern w:val="36"/>
          <w:lang w:val="en"/>
        </w:rPr>
        <w:t xml:space="preserve"> den büyük olmalıdır.</w:t>
      </w:r>
    </w:p>
    <w:p w14:paraId="25E5F525" w14:textId="77777777" w:rsidR="000D2536" w:rsidRPr="000D2536" w:rsidRDefault="000D2536" w:rsidP="000D2536">
      <w:pPr>
        <w:pStyle w:val="ListeParagraf"/>
        <w:numPr>
          <w:ilvl w:val="0"/>
          <w:numId w:val="9"/>
        </w:numPr>
        <w:spacing w:after="160" w:line="259" w:lineRule="auto"/>
        <w:ind w:left="0" w:hanging="567"/>
        <w:rPr>
          <w:rFonts w:cs="Calibri"/>
          <w:color w:val="000000"/>
          <w:kern w:val="36"/>
          <w:lang w:val="en"/>
        </w:rPr>
      </w:pPr>
      <w:r w:rsidRPr="000D2536">
        <w:rPr>
          <w:rFonts w:cs="Calibri"/>
          <w:color w:val="000000"/>
          <w:kern w:val="36"/>
          <w:lang w:val="en"/>
        </w:rPr>
        <w:t>Agaroz 100 gr lik orijinal ambalajında teslim edilmelidir.</w:t>
      </w:r>
    </w:p>
    <w:p w14:paraId="01FA482A" w14:textId="77777777" w:rsidR="000D2536" w:rsidRPr="000D2536" w:rsidRDefault="000D2536" w:rsidP="000D2536">
      <w:pPr>
        <w:pStyle w:val="ListeParagraf"/>
        <w:numPr>
          <w:ilvl w:val="0"/>
          <w:numId w:val="9"/>
        </w:numPr>
        <w:spacing w:after="160" w:line="259" w:lineRule="auto"/>
        <w:ind w:left="0" w:hanging="567"/>
        <w:rPr>
          <w:rFonts w:cs="Calibri"/>
          <w:color w:val="000000"/>
          <w:kern w:val="36"/>
          <w:lang w:val="en"/>
        </w:rPr>
      </w:pPr>
      <w:r w:rsidRPr="000D2536">
        <w:rPr>
          <w:rFonts w:cs="Calibri"/>
          <w:color w:val="000000"/>
          <w:kern w:val="36"/>
          <w:lang w:val="en"/>
        </w:rPr>
        <w:t>Erime noktası   %1.5 lik jel de 65</w:t>
      </w:r>
      <w:r w:rsidRPr="000D2536">
        <w:rPr>
          <w:rFonts w:cs="Calibri"/>
          <w:kern w:val="36"/>
          <w:vertAlign w:val="superscript"/>
          <w:lang w:val="en"/>
        </w:rPr>
        <w:t>0</w:t>
      </w:r>
      <w:r w:rsidRPr="000D2536">
        <w:rPr>
          <w:rFonts w:cs="Calibri"/>
          <w:color w:val="000000"/>
          <w:kern w:val="36"/>
          <w:lang w:val="en"/>
        </w:rPr>
        <w:t>C den düşük olmalıdır.</w:t>
      </w:r>
    </w:p>
    <w:p w14:paraId="79AF1DD0" w14:textId="77777777" w:rsidR="000D2536" w:rsidRPr="000D2536" w:rsidRDefault="000D2536" w:rsidP="000D2536">
      <w:pPr>
        <w:pStyle w:val="ListeParagraf"/>
        <w:numPr>
          <w:ilvl w:val="0"/>
          <w:numId w:val="9"/>
        </w:numPr>
        <w:spacing w:after="160" w:line="259" w:lineRule="auto"/>
        <w:ind w:left="0" w:hanging="567"/>
        <w:rPr>
          <w:rFonts w:cs="Calibri"/>
          <w:color w:val="000000"/>
          <w:kern w:val="36"/>
          <w:lang w:val="en"/>
        </w:rPr>
      </w:pPr>
      <w:r w:rsidRPr="000D2536">
        <w:rPr>
          <w:rFonts w:cs="Calibri"/>
          <w:color w:val="000000"/>
          <w:kern w:val="36"/>
          <w:lang w:val="en"/>
        </w:rPr>
        <w:t xml:space="preserve">Jelleşme noktası  %1.5 lik jelde  26-30 </w:t>
      </w:r>
      <w:r w:rsidRPr="000D2536">
        <w:rPr>
          <w:rFonts w:cs="Calibri"/>
          <w:color w:val="000000"/>
          <w:kern w:val="36"/>
          <w:vertAlign w:val="superscript"/>
          <w:lang w:val="en"/>
        </w:rPr>
        <w:t>0</w:t>
      </w:r>
      <w:r w:rsidRPr="000D2536">
        <w:rPr>
          <w:rFonts w:cs="Calibri"/>
          <w:color w:val="000000"/>
          <w:kern w:val="36"/>
          <w:lang w:val="en"/>
        </w:rPr>
        <w:t>C olmalıdır.</w:t>
      </w:r>
    </w:p>
    <w:p w14:paraId="4E17BB5C" w14:textId="77777777" w:rsidR="000D2536" w:rsidRPr="000D2536" w:rsidRDefault="000D2536" w:rsidP="000D2536">
      <w:pPr>
        <w:pStyle w:val="ListeParagraf"/>
        <w:numPr>
          <w:ilvl w:val="0"/>
          <w:numId w:val="9"/>
        </w:numPr>
        <w:spacing w:after="160" w:line="259" w:lineRule="auto"/>
        <w:ind w:left="0" w:hanging="567"/>
        <w:rPr>
          <w:rFonts w:cs="Calibri"/>
          <w:color w:val="000000"/>
          <w:kern w:val="36"/>
          <w:lang w:val="en"/>
        </w:rPr>
      </w:pPr>
      <w:r w:rsidRPr="000D2536">
        <w:rPr>
          <w:rFonts w:cs="Calibri"/>
          <w:color w:val="000000"/>
          <w:kern w:val="36"/>
          <w:lang w:val="en"/>
        </w:rPr>
        <w:t>Nem oranı  %10 dan küçük olmalıdır.</w:t>
      </w:r>
    </w:p>
    <w:p w14:paraId="7F7BA07E" w14:textId="77777777" w:rsidR="000D2536" w:rsidRPr="000D2536" w:rsidRDefault="000D2536" w:rsidP="000D2536">
      <w:pPr>
        <w:pStyle w:val="ListeParagraf"/>
        <w:numPr>
          <w:ilvl w:val="0"/>
          <w:numId w:val="9"/>
        </w:numPr>
        <w:spacing w:after="160" w:line="259" w:lineRule="auto"/>
        <w:ind w:left="0" w:hanging="567"/>
        <w:rPr>
          <w:rFonts w:cs="Calibri"/>
          <w:color w:val="000000"/>
          <w:kern w:val="36"/>
          <w:lang w:val="en"/>
        </w:rPr>
      </w:pPr>
      <w:r w:rsidRPr="000D2536">
        <w:rPr>
          <w:rFonts w:cs="Calibri"/>
          <w:color w:val="000000"/>
          <w:kern w:val="36"/>
          <w:lang w:val="en"/>
        </w:rPr>
        <w:t>Sülfat değeri  %0.1 den küçük olmalıdır.</w:t>
      </w:r>
    </w:p>
    <w:p w14:paraId="44C90D71" w14:textId="77777777" w:rsidR="000D2536" w:rsidRPr="000D2536" w:rsidRDefault="000D2536" w:rsidP="000D2536">
      <w:pPr>
        <w:pStyle w:val="ListeParagraf"/>
        <w:numPr>
          <w:ilvl w:val="0"/>
          <w:numId w:val="9"/>
        </w:numPr>
        <w:spacing w:after="160" w:line="259" w:lineRule="auto"/>
        <w:ind w:left="0" w:hanging="567"/>
        <w:rPr>
          <w:rFonts w:cs="Calibri"/>
          <w:color w:val="000000"/>
          <w:kern w:val="36"/>
          <w:lang w:val="en"/>
        </w:rPr>
      </w:pPr>
      <w:r w:rsidRPr="000D2536">
        <w:rPr>
          <w:rFonts w:cs="Calibri"/>
          <w:color w:val="000000"/>
          <w:kern w:val="36"/>
          <w:lang w:val="en"/>
        </w:rPr>
        <w:t>TBE Buffer ( 1X ) ile kullanım oranlaması aşağıdaki gibi olmalıdır.</w:t>
      </w:r>
    </w:p>
    <w:p w14:paraId="701571B4" w14:textId="77777777" w:rsidR="000D2536" w:rsidRPr="000D2536" w:rsidRDefault="000D2536" w:rsidP="000D2536">
      <w:pPr>
        <w:pStyle w:val="ListeParagraf"/>
        <w:spacing w:after="160" w:line="259" w:lineRule="auto"/>
        <w:ind w:left="284"/>
        <w:rPr>
          <w:rFonts w:cs="Calibri"/>
          <w:color w:val="000000"/>
          <w:kern w:val="36"/>
          <w:lang w:val="en"/>
        </w:rPr>
      </w:pPr>
      <w:r w:rsidRPr="000D2536">
        <w:rPr>
          <w:rFonts w:cs="Calibri"/>
          <w:color w:val="000000"/>
          <w:kern w:val="36"/>
          <w:lang w:val="en"/>
        </w:rPr>
        <w:t xml:space="preserve">a. 100 bp ile 2.000 bp arası DNA ayırımı için   %1.8  </w:t>
      </w:r>
    </w:p>
    <w:p w14:paraId="01B7F570" w14:textId="77777777" w:rsidR="000D2536" w:rsidRPr="000D2536" w:rsidRDefault="000D2536" w:rsidP="000D2536">
      <w:pPr>
        <w:pStyle w:val="ListeParagraf"/>
        <w:spacing w:after="160" w:line="259" w:lineRule="auto"/>
        <w:ind w:left="780" w:hanging="496"/>
        <w:rPr>
          <w:rFonts w:cs="Calibri"/>
          <w:color w:val="000000"/>
          <w:kern w:val="36"/>
          <w:lang w:val="en"/>
        </w:rPr>
      </w:pPr>
      <w:r w:rsidRPr="000D2536">
        <w:rPr>
          <w:rFonts w:cs="Calibri"/>
          <w:color w:val="000000"/>
          <w:kern w:val="36"/>
          <w:lang w:val="en"/>
        </w:rPr>
        <w:t>b. 200 bp ile 4.000 bp arası DNA ayırımı için   %1.6</w:t>
      </w:r>
    </w:p>
    <w:p w14:paraId="094F84A9" w14:textId="77777777" w:rsidR="000D2536" w:rsidRPr="000D2536" w:rsidRDefault="000D2536" w:rsidP="000D2536">
      <w:pPr>
        <w:pStyle w:val="ListeParagraf"/>
        <w:spacing w:after="160" w:line="259" w:lineRule="auto"/>
        <w:ind w:left="780" w:hanging="496"/>
        <w:rPr>
          <w:rFonts w:cs="Calibri"/>
          <w:color w:val="000000"/>
          <w:kern w:val="36"/>
          <w:lang w:val="en"/>
        </w:rPr>
      </w:pPr>
      <w:r w:rsidRPr="000D2536">
        <w:rPr>
          <w:rFonts w:cs="Calibri"/>
          <w:color w:val="000000"/>
          <w:kern w:val="36"/>
          <w:lang w:val="en"/>
        </w:rPr>
        <w:t>c. 400 bp ile 8.000 bp arası DNA ayırımı için   %1.3</w:t>
      </w:r>
    </w:p>
    <w:p w14:paraId="4AA0F900" w14:textId="77777777" w:rsidR="000D2536" w:rsidRPr="000D2536" w:rsidRDefault="000D2536" w:rsidP="000D2536">
      <w:pPr>
        <w:pStyle w:val="ListeParagraf"/>
        <w:spacing w:after="160" w:line="259" w:lineRule="auto"/>
        <w:ind w:left="780" w:hanging="496"/>
        <w:rPr>
          <w:rFonts w:cs="Calibri"/>
          <w:color w:val="000000"/>
          <w:kern w:val="36"/>
          <w:lang w:val="en"/>
        </w:rPr>
      </w:pPr>
      <w:r w:rsidRPr="000D2536">
        <w:rPr>
          <w:rFonts w:cs="Calibri"/>
          <w:color w:val="000000"/>
          <w:kern w:val="36"/>
          <w:lang w:val="en"/>
        </w:rPr>
        <w:t>d. 600 bp ile 15.000 bp arası DNA ayırımı için   % 0.9</w:t>
      </w:r>
    </w:p>
    <w:p w14:paraId="1C7D48EA" w14:textId="77777777" w:rsidR="000D2536" w:rsidRPr="000D2536" w:rsidRDefault="000D2536" w:rsidP="000D2536">
      <w:pPr>
        <w:pStyle w:val="ListeParagraf"/>
        <w:spacing w:after="160" w:line="259" w:lineRule="auto"/>
        <w:ind w:left="780" w:hanging="496"/>
        <w:rPr>
          <w:rFonts w:cs="Calibri"/>
          <w:color w:val="000000"/>
          <w:kern w:val="36"/>
          <w:lang w:val="en"/>
        </w:rPr>
      </w:pPr>
      <w:r w:rsidRPr="000D2536">
        <w:rPr>
          <w:rFonts w:cs="Calibri"/>
          <w:color w:val="000000"/>
          <w:kern w:val="36"/>
          <w:lang w:val="en"/>
        </w:rPr>
        <w:t xml:space="preserve">e. 1000 bp ile 25.000 bp arası DNA ayırımı için   %0.7     </w:t>
      </w:r>
    </w:p>
    <w:p w14:paraId="0D62EDFC" w14:textId="77777777" w:rsidR="000D2536" w:rsidRPr="000D2536" w:rsidRDefault="000D2536" w:rsidP="000D2536">
      <w:pPr>
        <w:pStyle w:val="ListeParagraf"/>
        <w:numPr>
          <w:ilvl w:val="0"/>
          <w:numId w:val="9"/>
        </w:numPr>
        <w:spacing w:after="160" w:line="259" w:lineRule="auto"/>
        <w:ind w:left="0" w:hanging="567"/>
        <w:rPr>
          <w:rFonts w:cs="Calibri"/>
          <w:color w:val="000000"/>
          <w:kern w:val="36"/>
          <w:lang w:val="en"/>
        </w:rPr>
      </w:pPr>
      <w:r w:rsidRPr="000D2536">
        <w:rPr>
          <w:rFonts w:cs="Calibri"/>
          <w:color w:val="000000"/>
          <w:kern w:val="36"/>
          <w:lang w:val="en"/>
        </w:rPr>
        <w:t xml:space="preserve"> Agaroz , elektroforetik ayırma işleminden sonra yüksek kalitede RNA ve DNA geri kazanımı sağlamalıdır.</w:t>
      </w:r>
    </w:p>
    <w:p w14:paraId="2750A022" w14:textId="77777777" w:rsidR="00A656A0" w:rsidRDefault="00A656A0" w:rsidP="00A656A0">
      <w:pPr>
        <w:pStyle w:val="AralkYok"/>
      </w:pPr>
    </w:p>
    <w:p w14:paraId="5B1C0C0C" w14:textId="77777777" w:rsidR="000D2536" w:rsidRDefault="000D2536" w:rsidP="00A656A0">
      <w:pPr>
        <w:pStyle w:val="AralkYok"/>
      </w:pPr>
    </w:p>
    <w:p w14:paraId="5E06FE13" w14:textId="77777777" w:rsidR="00896F80" w:rsidRDefault="00896F80" w:rsidP="00A656A0">
      <w:pPr>
        <w:pStyle w:val="AralkYok"/>
      </w:pPr>
    </w:p>
    <w:p w14:paraId="4D4E1750" w14:textId="77777777" w:rsidR="000D2536" w:rsidRPr="00896F80" w:rsidRDefault="000D2536" w:rsidP="000D2536">
      <w:pPr>
        <w:spacing w:after="0"/>
        <w:contextualSpacing/>
        <w:rPr>
          <w:rFonts w:cs="Calibri"/>
        </w:rPr>
      </w:pPr>
      <w:r w:rsidRPr="00896F80">
        <w:rPr>
          <w:b/>
          <w:bCs/>
          <w:sz w:val="28"/>
          <w:szCs w:val="28"/>
        </w:rPr>
        <w:lastRenderedPageBreak/>
        <w:t xml:space="preserve">Filtreli Pipet ucu  10 ul  </w:t>
      </w:r>
    </w:p>
    <w:p w14:paraId="47E12DEE" w14:textId="77777777" w:rsidR="000D2536" w:rsidRPr="000D2536" w:rsidRDefault="000D2536" w:rsidP="000D2536">
      <w:pPr>
        <w:numPr>
          <w:ilvl w:val="0"/>
          <w:numId w:val="10"/>
        </w:numPr>
        <w:spacing w:after="0"/>
        <w:ind w:left="0" w:hanging="567"/>
        <w:contextualSpacing/>
        <w:rPr>
          <w:rFonts w:cs="Calibri"/>
        </w:rPr>
      </w:pPr>
      <w:r w:rsidRPr="000D2536">
        <w:rPr>
          <w:rFonts w:cs="Calibri"/>
        </w:rPr>
        <w:t>Pipet ucu renksiz ( şeffaf) olmalıdır.</w:t>
      </w:r>
    </w:p>
    <w:p w14:paraId="24ABE372" w14:textId="77777777" w:rsidR="000D2536" w:rsidRPr="000D2536" w:rsidRDefault="000D2536" w:rsidP="000D2536">
      <w:pPr>
        <w:numPr>
          <w:ilvl w:val="0"/>
          <w:numId w:val="10"/>
        </w:numPr>
        <w:spacing w:after="0"/>
        <w:ind w:left="0" w:hanging="567"/>
        <w:contextualSpacing/>
        <w:rPr>
          <w:rFonts w:cs="Calibri"/>
        </w:rPr>
      </w:pPr>
      <w:r w:rsidRPr="000D2536">
        <w:rPr>
          <w:rFonts w:cs="Calibri"/>
        </w:rPr>
        <w:t>Pipet uçları filtreli olmalıdır. Filtreler yüksek yoğunluklu polietilen materyalden imal edilmiş olmalıdır.</w:t>
      </w:r>
    </w:p>
    <w:p w14:paraId="71415A09" w14:textId="77777777" w:rsidR="000D2536" w:rsidRPr="000D2536" w:rsidRDefault="000D2536" w:rsidP="000D2536">
      <w:pPr>
        <w:numPr>
          <w:ilvl w:val="0"/>
          <w:numId w:val="10"/>
        </w:numPr>
        <w:spacing w:after="0"/>
        <w:ind w:left="0" w:hanging="567"/>
        <w:contextualSpacing/>
        <w:rPr>
          <w:rFonts w:cs="Calibri"/>
        </w:rPr>
      </w:pPr>
      <w:r w:rsidRPr="000D2536">
        <w:rPr>
          <w:rFonts w:cs="Calibri"/>
        </w:rPr>
        <w:t xml:space="preserve">Filtreli Pipet uçları </w:t>
      </w:r>
      <w:r>
        <w:rPr>
          <w:rFonts w:cs="Calibri"/>
        </w:rPr>
        <w:t>10x</w:t>
      </w:r>
      <w:r w:rsidRPr="000D2536">
        <w:rPr>
          <w:rFonts w:cs="Calibri"/>
        </w:rPr>
        <w:t>96 lık paketlerde teslim edilmelidir.</w:t>
      </w:r>
    </w:p>
    <w:p w14:paraId="7328125D" w14:textId="77777777" w:rsidR="000D2536" w:rsidRPr="000D2536" w:rsidRDefault="000D2536" w:rsidP="000D2536">
      <w:pPr>
        <w:numPr>
          <w:ilvl w:val="0"/>
          <w:numId w:val="10"/>
        </w:numPr>
        <w:spacing w:after="0"/>
        <w:ind w:left="0" w:hanging="567"/>
        <w:contextualSpacing/>
        <w:rPr>
          <w:rFonts w:cs="Calibri"/>
        </w:rPr>
      </w:pPr>
      <w:r w:rsidRPr="000D2536">
        <w:rPr>
          <w:rFonts w:cs="Calibri"/>
        </w:rPr>
        <w:t>Pipet ucu kullanıcı çalışmalarına yardımcı olması amacı ile kademeli sistemde olmadı, bu sayede kullanıcıya için işlem yaptığı hacmin doğruluğu konusunda refere olmalıdır.</w:t>
      </w:r>
    </w:p>
    <w:p w14:paraId="635566CE" w14:textId="77777777" w:rsidR="000D2536" w:rsidRPr="000D2536" w:rsidRDefault="000D2536" w:rsidP="000D2536">
      <w:pPr>
        <w:numPr>
          <w:ilvl w:val="0"/>
          <w:numId w:val="10"/>
        </w:numPr>
        <w:spacing w:after="0"/>
        <w:ind w:left="0" w:hanging="567"/>
        <w:contextualSpacing/>
        <w:rPr>
          <w:rFonts w:cs="Calibri"/>
        </w:rPr>
      </w:pPr>
      <w:r w:rsidRPr="000D2536">
        <w:rPr>
          <w:rFonts w:cs="Calibri"/>
        </w:rPr>
        <w:t>Pipet ucu işlenmemiş polipropilen ( virgin polypropylene ) den imal edilmiş olmalıdır.</w:t>
      </w:r>
    </w:p>
    <w:p w14:paraId="5E55D1C3" w14:textId="77777777" w:rsidR="000D2536" w:rsidRPr="000D2536" w:rsidRDefault="000D2536" w:rsidP="000D2536">
      <w:pPr>
        <w:numPr>
          <w:ilvl w:val="0"/>
          <w:numId w:val="10"/>
        </w:numPr>
        <w:spacing w:after="0"/>
        <w:ind w:left="0" w:hanging="567"/>
        <w:contextualSpacing/>
        <w:rPr>
          <w:rFonts w:cs="Calibri"/>
        </w:rPr>
      </w:pPr>
      <w:r w:rsidRPr="000D2536">
        <w:rPr>
          <w:rFonts w:cs="Calibri"/>
        </w:rPr>
        <w:t>Pipet uçları , numunelerin ( çalışılan örnek/ ürünlerin) virgin polypropylen yüzey üzerine tutunmalarını önleyen teknoloji ile üretilmiş olmalıdır.Bu sayede ürün kaybı yaşanmamalıdır.</w:t>
      </w:r>
    </w:p>
    <w:p w14:paraId="1D5D1962" w14:textId="77777777" w:rsidR="000D2536" w:rsidRPr="000D2536" w:rsidRDefault="000D2536" w:rsidP="000D2536">
      <w:pPr>
        <w:numPr>
          <w:ilvl w:val="0"/>
          <w:numId w:val="10"/>
        </w:numPr>
        <w:spacing w:after="0"/>
        <w:ind w:left="0" w:hanging="567"/>
        <w:contextualSpacing/>
        <w:rPr>
          <w:rFonts w:cs="Calibri"/>
        </w:rPr>
      </w:pPr>
      <w:r w:rsidRPr="000D2536">
        <w:rPr>
          <w:rFonts w:cs="Calibri"/>
        </w:rPr>
        <w:t>Pipet uçları DNase RNase endotoksin FREE  olmalı , ve bu özellik sertifikalandırılmış olmalıdır.Üretimi yapılan her lot için istenildiği zaman üretici firma sitesinden ilgili üretim lot numarası girilerek bu sertifikaya ulaşılabilir olmalıdır.</w:t>
      </w:r>
    </w:p>
    <w:p w14:paraId="17A37B87" w14:textId="77777777" w:rsidR="000D2536" w:rsidRPr="000D2536" w:rsidRDefault="000D2536" w:rsidP="000D2536">
      <w:pPr>
        <w:numPr>
          <w:ilvl w:val="0"/>
          <w:numId w:val="10"/>
        </w:numPr>
        <w:spacing w:after="0"/>
        <w:ind w:left="0" w:hanging="567"/>
        <w:contextualSpacing/>
        <w:rPr>
          <w:rFonts w:cs="Calibri"/>
        </w:rPr>
      </w:pPr>
      <w:r w:rsidRPr="000D2536">
        <w:rPr>
          <w:rFonts w:cs="Calibri"/>
        </w:rPr>
        <w:t>Sertifikalı olarak DNase RNase  free üretilen pipet uçları, uluslararası standartların  öngördüğü şekilde testleri yapılmış olup test hassasiyeti 10</w:t>
      </w:r>
      <w:r w:rsidRPr="000D2536">
        <w:rPr>
          <w:rFonts w:cs="Calibri"/>
          <w:vertAlign w:val="superscript"/>
        </w:rPr>
        <w:t>-7</w:t>
      </w:r>
      <w:r w:rsidRPr="000D2536">
        <w:rPr>
          <w:rFonts w:cs="Calibri"/>
        </w:rPr>
        <w:t xml:space="preserve">  Kunitz / µl değerlerinde olmalıdır.</w:t>
      </w:r>
    </w:p>
    <w:p w14:paraId="75C6A2FC" w14:textId="77777777" w:rsidR="000D2536" w:rsidRPr="000D2536" w:rsidRDefault="000D2536" w:rsidP="000D2536">
      <w:pPr>
        <w:numPr>
          <w:ilvl w:val="0"/>
          <w:numId w:val="10"/>
        </w:numPr>
        <w:spacing w:after="0"/>
        <w:ind w:left="0" w:hanging="567"/>
        <w:contextualSpacing/>
        <w:rPr>
          <w:rFonts w:cs="Calibri"/>
        </w:rPr>
      </w:pPr>
      <w:r w:rsidRPr="000D2536">
        <w:rPr>
          <w:rFonts w:cs="Calibri"/>
        </w:rPr>
        <w:t>Pipet uçları FDA kurallarına göre  LAL ( Limulus Amebocyte Lizat)   jel testi kullanılarak endotoksin için test edilmiş olup, Test duyarlılığı 0.06 EU / ml olmalıdır.</w:t>
      </w:r>
    </w:p>
    <w:p w14:paraId="60679F8C" w14:textId="77777777" w:rsidR="000D2536" w:rsidRPr="000D2536" w:rsidRDefault="000D2536" w:rsidP="000D2536">
      <w:pPr>
        <w:numPr>
          <w:ilvl w:val="0"/>
          <w:numId w:val="10"/>
        </w:numPr>
        <w:spacing w:after="0"/>
        <w:ind w:left="0" w:hanging="567"/>
        <w:contextualSpacing/>
        <w:rPr>
          <w:rFonts w:cs="Calibri"/>
        </w:rPr>
      </w:pPr>
      <w:r w:rsidRPr="000D2536">
        <w:rPr>
          <w:rFonts w:cs="Calibri"/>
        </w:rPr>
        <w:t>Pipet uçları ISO 9001: 2000 kalite kontrol sistemi standartlarına uygun olarak RNase / DNase içermeyen uygun şartlar altında  üretilmiş olmalıdır.</w:t>
      </w:r>
    </w:p>
    <w:p w14:paraId="02609D66" w14:textId="77777777" w:rsidR="000D2536" w:rsidRPr="000D2536" w:rsidRDefault="000D2536" w:rsidP="000D2536">
      <w:pPr>
        <w:numPr>
          <w:ilvl w:val="0"/>
          <w:numId w:val="10"/>
        </w:numPr>
        <w:spacing w:after="0"/>
        <w:ind w:left="0" w:hanging="567"/>
        <w:contextualSpacing/>
        <w:rPr>
          <w:rFonts w:cs="Calibri"/>
        </w:rPr>
      </w:pPr>
      <w:r w:rsidRPr="000D2536">
        <w:rPr>
          <w:rFonts w:cs="Calibri"/>
        </w:rPr>
        <w:t>Pipet uçları , Gilson / Ependorf / Finnpipette/ Brand / Biohid/ Socorex/ Nichiryo  gibi çok bilinen ve kullanılan Otomatik pipet  markalarına uygun olmalıdır.</w:t>
      </w:r>
    </w:p>
    <w:p w14:paraId="4F82F5DF" w14:textId="77777777" w:rsidR="000D2536" w:rsidRPr="000D2536" w:rsidRDefault="000D2536" w:rsidP="000D2536">
      <w:pPr>
        <w:numPr>
          <w:ilvl w:val="0"/>
          <w:numId w:val="10"/>
        </w:numPr>
        <w:spacing w:after="0"/>
        <w:ind w:left="0" w:hanging="567"/>
        <w:contextualSpacing/>
        <w:rPr>
          <w:rFonts w:cs="Calibri"/>
        </w:rPr>
      </w:pPr>
      <w:r w:rsidRPr="000D2536">
        <w:rPr>
          <w:rFonts w:cs="Calibri"/>
        </w:rPr>
        <w:t>Teklif edilen ürünlerin değerlendirilmesinde, laboratuvarımızda kullanılmış olumlu netice alınmış , laboratuvarımızda kullanılan yöntemlere optimizasyonu yapılmış ürünler tercih nedeni olacaktır.</w:t>
      </w:r>
    </w:p>
    <w:p w14:paraId="6E1F3F1B" w14:textId="77777777" w:rsidR="000D2536" w:rsidRPr="000D2536" w:rsidRDefault="000D2536" w:rsidP="000D2536">
      <w:pPr>
        <w:numPr>
          <w:ilvl w:val="0"/>
          <w:numId w:val="10"/>
        </w:numPr>
        <w:spacing w:after="0"/>
        <w:ind w:left="0" w:hanging="567"/>
        <w:contextualSpacing/>
        <w:rPr>
          <w:rFonts w:cs="Calibri"/>
        </w:rPr>
      </w:pPr>
      <w:r w:rsidRPr="000D2536">
        <w:rPr>
          <w:rFonts w:cs="Calibri"/>
        </w:rPr>
        <w:t>Teklif veren firmalar ürünlerin şartnameye uygunluklarının incelenmesi için ‘’ Teknik şartnameye Cevaplar ‘’  belgesi düzenlemelidir. Teknik şartnameye uygun olmayan teklifler değerlendirme dışı bırakılacaktır.</w:t>
      </w:r>
    </w:p>
    <w:p w14:paraId="3FC4F083" w14:textId="77777777" w:rsidR="000D2536" w:rsidRPr="00896F80" w:rsidRDefault="000D2536" w:rsidP="000D2536">
      <w:pPr>
        <w:spacing w:after="0"/>
        <w:contextualSpacing/>
        <w:rPr>
          <w:rFonts w:cs="Calibri"/>
        </w:rPr>
      </w:pPr>
      <w:r w:rsidRPr="00896F80">
        <w:rPr>
          <w:b/>
          <w:bCs/>
          <w:sz w:val="28"/>
          <w:szCs w:val="28"/>
        </w:rPr>
        <w:t xml:space="preserve">Filtreli Pipet ucu  200 ul  </w:t>
      </w:r>
    </w:p>
    <w:p w14:paraId="014B9541" w14:textId="77777777" w:rsidR="000D2536" w:rsidRPr="000D2536" w:rsidRDefault="000D2536" w:rsidP="000D2536">
      <w:pPr>
        <w:pStyle w:val="ListeParagraf"/>
        <w:numPr>
          <w:ilvl w:val="0"/>
          <w:numId w:val="11"/>
        </w:numPr>
        <w:spacing w:after="0"/>
        <w:ind w:left="0" w:hanging="567"/>
        <w:rPr>
          <w:rFonts w:cs="Calibri"/>
        </w:rPr>
      </w:pPr>
      <w:r w:rsidRPr="000D2536">
        <w:rPr>
          <w:rFonts w:cs="Calibri"/>
        </w:rPr>
        <w:t>Pipet ucu renksiz ( şeffaf) olmalıdır.</w:t>
      </w:r>
    </w:p>
    <w:p w14:paraId="4BA992EA" w14:textId="77777777" w:rsidR="000D2536" w:rsidRPr="000D2536" w:rsidRDefault="000D2536" w:rsidP="000D2536">
      <w:pPr>
        <w:numPr>
          <w:ilvl w:val="0"/>
          <w:numId w:val="11"/>
        </w:numPr>
        <w:spacing w:after="0"/>
        <w:ind w:left="0" w:hanging="567"/>
        <w:contextualSpacing/>
        <w:rPr>
          <w:rFonts w:cs="Calibri"/>
        </w:rPr>
      </w:pPr>
      <w:r w:rsidRPr="000D2536">
        <w:rPr>
          <w:rFonts w:cs="Calibri"/>
        </w:rPr>
        <w:t>Pipet uçları filtreli olmalıdır. Filtreler yüksek yoğunluklu polietilen materyalden imal edilmiş olmalıdır.</w:t>
      </w:r>
    </w:p>
    <w:p w14:paraId="4375EC9B" w14:textId="77777777" w:rsidR="000D2536" w:rsidRPr="000D2536" w:rsidRDefault="000D2536" w:rsidP="000D2536">
      <w:pPr>
        <w:numPr>
          <w:ilvl w:val="0"/>
          <w:numId w:val="11"/>
        </w:numPr>
        <w:spacing w:after="0"/>
        <w:ind w:left="0" w:hanging="567"/>
        <w:contextualSpacing/>
        <w:rPr>
          <w:rFonts w:cs="Calibri"/>
        </w:rPr>
      </w:pPr>
      <w:r w:rsidRPr="000D2536">
        <w:rPr>
          <w:rFonts w:cs="Calibri"/>
        </w:rPr>
        <w:t xml:space="preserve">Filtreli Pipet uçları </w:t>
      </w:r>
      <w:r>
        <w:rPr>
          <w:rFonts w:cs="Calibri"/>
        </w:rPr>
        <w:t>10x</w:t>
      </w:r>
      <w:r w:rsidRPr="000D2536">
        <w:rPr>
          <w:rFonts w:cs="Calibri"/>
        </w:rPr>
        <w:t>96 lık paketlerde teslim edilmelidir.</w:t>
      </w:r>
    </w:p>
    <w:p w14:paraId="1E02D432" w14:textId="77777777" w:rsidR="000D2536" w:rsidRPr="000D2536" w:rsidRDefault="000D2536" w:rsidP="000D2536">
      <w:pPr>
        <w:numPr>
          <w:ilvl w:val="0"/>
          <w:numId w:val="11"/>
        </w:numPr>
        <w:spacing w:after="0"/>
        <w:ind w:left="0" w:hanging="567"/>
        <w:contextualSpacing/>
        <w:rPr>
          <w:rFonts w:cs="Calibri"/>
        </w:rPr>
      </w:pPr>
      <w:r w:rsidRPr="000D2536">
        <w:rPr>
          <w:rFonts w:cs="Calibri"/>
        </w:rPr>
        <w:t>Pipet ucu kullanıcı çalışmalarına yardımcı olması amacı ile kademeli sistemde olmadı, bu sayede kullanıcıya için işlem yaptığı hacmin doğruluğu konusunda refere olmalıdır.</w:t>
      </w:r>
    </w:p>
    <w:p w14:paraId="6D934C7E" w14:textId="77777777" w:rsidR="000D2536" w:rsidRPr="000D2536" w:rsidRDefault="000D2536" w:rsidP="000D2536">
      <w:pPr>
        <w:numPr>
          <w:ilvl w:val="0"/>
          <w:numId w:val="11"/>
        </w:numPr>
        <w:spacing w:after="0"/>
        <w:ind w:left="0" w:hanging="567"/>
        <w:contextualSpacing/>
        <w:rPr>
          <w:rFonts w:cs="Calibri"/>
        </w:rPr>
      </w:pPr>
      <w:r w:rsidRPr="000D2536">
        <w:rPr>
          <w:rFonts w:cs="Calibri"/>
        </w:rPr>
        <w:t>Pipet ucu işlenmemiş polipropilen ( virgin polypropylene ) den imal edilmiş olmalıdır.</w:t>
      </w:r>
    </w:p>
    <w:p w14:paraId="46EA5ECE" w14:textId="77777777" w:rsidR="000D2536" w:rsidRPr="000D2536" w:rsidRDefault="000D2536" w:rsidP="000D2536">
      <w:pPr>
        <w:numPr>
          <w:ilvl w:val="0"/>
          <w:numId w:val="11"/>
        </w:numPr>
        <w:spacing w:after="0"/>
        <w:ind w:left="0" w:hanging="567"/>
        <w:contextualSpacing/>
        <w:rPr>
          <w:rFonts w:cs="Calibri"/>
        </w:rPr>
      </w:pPr>
      <w:r w:rsidRPr="000D2536">
        <w:rPr>
          <w:rFonts w:cs="Calibri"/>
        </w:rPr>
        <w:t>Pipet uçları , numunelerin ( çalışılan örnek/ ürünlerin) virgin polypropylen yüzey üzerine tutunmalarını önleyen teknoloji ile üretilmiş olmalıdır.Bu sayede ürün kaybı yaşanmamalıdır.</w:t>
      </w:r>
    </w:p>
    <w:p w14:paraId="2843E75E" w14:textId="77777777" w:rsidR="000D2536" w:rsidRPr="000D2536" w:rsidRDefault="000D2536" w:rsidP="000D2536">
      <w:pPr>
        <w:numPr>
          <w:ilvl w:val="0"/>
          <w:numId w:val="11"/>
        </w:numPr>
        <w:spacing w:after="0"/>
        <w:ind w:left="0" w:hanging="567"/>
        <w:contextualSpacing/>
        <w:rPr>
          <w:rFonts w:cs="Calibri"/>
        </w:rPr>
      </w:pPr>
      <w:r w:rsidRPr="000D2536">
        <w:rPr>
          <w:rFonts w:cs="Calibri"/>
        </w:rPr>
        <w:t>Pipet uçları DNase RNase endotoksin FREE  olmalı , ve bu özellik sertifikalandırılmış olmalıdır.Üretimi yapılan her lot için istenildiği zaman üretici firma sitesinden ilgili üretim lot numarası girilerek bu sertifikaya ulaşılabilir olmalıdır.</w:t>
      </w:r>
    </w:p>
    <w:p w14:paraId="500FD584" w14:textId="77777777" w:rsidR="000D2536" w:rsidRPr="000D2536" w:rsidRDefault="000D2536" w:rsidP="000D2536">
      <w:pPr>
        <w:numPr>
          <w:ilvl w:val="0"/>
          <w:numId w:val="11"/>
        </w:numPr>
        <w:spacing w:after="0"/>
        <w:ind w:left="0" w:hanging="567"/>
        <w:contextualSpacing/>
        <w:rPr>
          <w:rFonts w:cs="Calibri"/>
        </w:rPr>
      </w:pPr>
      <w:r w:rsidRPr="000D2536">
        <w:rPr>
          <w:rFonts w:cs="Calibri"/>
        </w:rPr>
        <w:t>Sertifikalı olarak DNase RNase  free üretilen pipet uçları, uluslararası standartların  öngördüğü şekilde testleri yapılmış olup test hassasiyeti 10</w:t>
      </w:r>
      <w:r w:rsidRPr="000D2536">
        <w:rPr>
          <w:rFonts w:cs="Calibri"/>
          <w:vertAlign w:val="superscript"/>
        </w:rPr>
        <w:t>-7</w:t>
      </w:r>
      <w:r w:rsidRPr="000D2536">
        <w:rPr>
          <w:rFonts w:cs="Calibri"/>
        </w:rPr>
        <w:t xml:space="preserve">  Kunitz / µl değerlerinde olmalıdır.</w:t>
      </w:r>
    </w:p>
    <w:p w14:paraId="0A7F1707" w14:textId="77777777" w:rsidR="000D2536" w:rsidRPr="000D2536" w:rsidRDefault="000D2536" w:rsidP="000D2536">
      <w:pPr>
        <w:numPr>
          <w:ilvl w:val="0"/>
          <w:numId w:val="11"/>
        </w:numPr>
        <w:spacing w:after="0"/>
        <w:ind w:left="0" w:hanging="567"/>
        <w:contextualSpacing/>
        <w:rPr>
          <w:rFonts w:cs="Calibri"/>
        </w:rPr>
      </w:pPr>
      <w:r w:rsidRPr="000D2536">
        <w:rPr>
          <w:rFonts w:cs="Calibri"/>
        </w:rPr>
        <w:t>Pipet uçları FDA kurallarına göre  LAL ( Limulus Amebocyte Lizat)   jel testi kullanılarak endotoksin için test edilmiş olup, Test duyarlılığı 0.06 EU / ml olmalıdır.</w:t>
      </w:r>
    </w:p>
    <w:p w14:paraId="48A31480" w14:textId="77777777" w:rsidR="000D2536" w:rsidRPr="000D2536" w:rsidRDefault="000D2536" w:rsidP="000D2536">
      <w:pPr>
        <w:numPr>
          <w:ilvl w:val="0"/>
          <w:numId w:val="11"/>
        </w:numPr>
        <w:spacing w:after="0"/>
        <w:ind w:left="0" w:hanging="567"/>
        <w:contextualSpacing/>
        <w:rPr>
          <w:rFonts w:cs="Calibri"/>
        </w:rPr>
      </w:pPr>
      <w:r w:rsidRPr="000D2536">
        <w:rPr>
          <w:rFonts w:cs="Calibri"/>
        </w:rPr>
        <w:t>Pipet uçları ISO 9001: 2000 kalite kontrol sistemi standartlarına uygun olarak RNase / DNase içermeyen uygun şartlar altında  üretilmiş olmalıdır.</w:t>
      </w:r>
    </w:p>
    <w:p w14:paraId="33564BBE" w14:textId="77777777" w:rsidR="000D2536" w:rsidRPr="000D2536" w:rsidRDefault="000D2536" w:rsidP="000D2536">
      <w:pPr>
        <w:numPr>
          <w:ilvl w:val="0"/>
          <w:numId w:val="11"/>
        </w:numPr>
        <w:spacing w:after="0"/>
        <w:ind w:left="0" w:hanging="567"/>
        <w:contextualSpacing/>
        <w:rPr>
          <w:rFonts w:cs="Calibri"/>
        </w:rPr>
      </w:pPr>
      <w:r w:rsidRPr="000D2536">
        <w:rPr>
          <w:rFonts w:cs="Calibri"/>
        </w:rPr>
        <w:t>Pipet uçları , Gilson / Ependorf / Finnpipette/ Brand / Biohid/ Socorex/ Nichiryo  gibi çok bilinen ve kullanılan Otomatik pipet  markalarına uygun olmalıdır.</w:t>
      </w:r>
    </w:p>
    <w:p w14:paraId="10A47851" w14:textId="77777777" w:rsidR="000D2536" w:rsidRPr="000D2536" w:rsidRDefault="000D2536" w:rsidP="000D2536">
      <w:pPr>
        <w:numPr>
          <w:ilvl w:val="0"/>
          <w:numId w:val="11"/>
        </w:numPr>
        <w:spacing w:after="0"/>
        <w:ind w:left="0" w:hanging="567"/>
        <w:contextualSpacing/>
        <w:rPr>
          <w:rFonts w:cs="Calibri"/>
        </w:rPr>
      </w:pPr>
      <w:r w:rsidRPr="000D2536">
        <w:rPr>
          <w:rFonts w:cs="Calibri"/>
        </w:rPr>
        <w:lastRenderedPageBreak/>
        <w:t>Teklif edilen ürünlerin değerlendirilmesinde, laboratuvarımızda kullanılmış olumlu netice alınmış , laboratuvarımızda kullanılan yöntemlere optimizasyonu yapılmış ürünler tercih nedeni olacaktır.</w:t>
      </w:r>
    </w:p>
    <w:p w14:paraId="10A8690F" w14:textId="77777777" w:rsidR="000D2536" w:rsidRPr="000D2536" w:rsidRDefault="000D2536" w:rsidP="000D2536">
      <w:pPr>
        <w:numPr>
          <w:ilvl w:val="0"/>
          <w:numId w:val="11"/>
        </w:numPr>
        <w:spacing w:after="0"/>
        <w:ind w:left="0" w:hanging="567"/>
        <w:contextualSpacing/>
        <w:rPr>
          <w:rFonts w:cs="Calibri"/>
        </w:rPr>
      </w:pPr>
      <w:r w:rsidRPr="000D2536">
        <w:rPr>
          <w:rFonts w:cs="Calibri"/>
        </w:rPr>
        <w:t>Teklif veren firmalar ürünlerin şartnameye uygunluklarının incelenmesi için ‘’ Teknik şartnameye Cevaplar ‘’  belgesi düzenlemelidir. Teknik şartnameye uygun olmayan teklifler değerlendirme dışı bırakılacaktır.</w:t>
      </w:r>
    </w:p>
    <w:p w14:paraId="27D32FAE" w14:textId="77777777" w:rsidR="00896F80" w:rsidRPr="00896F80" w:rsidRDefault="00896F80" w:rsidP="00896F80">
      <w:pPr>
        <w:spacing w:after="0"/>
        <w:contextualSpacing/>
        <w:rPr>
          <w:rFonts w:cs="Calibri"/>
          <w:b/>
          <w:bCs/>
          <w:sz w:val="28"/>
          <w:szCs w:val="28"/>
        </w:rPr>
      </w:pPr>
      <w:r w:rsidRPr="00896F80">
        <w:rPr>
          <w:rFonts w:cs="Calibri"/>
          <w:b/>
          <w:bCs/>
          <w:sz w:val="28"/>
          <w:szCs w:val="28"/>
        </w:rPr>
        <w:t xml:space="preserve">DNA Safe Stain  </w:t>
      </w:r>
    </w:p>
    <w:p w14:paraId="6BD8E7C5" w14:textId="77777777" w:rsidR="00896F80" w:rsidRPr="00896F80" w:rsidRDefault="00896F80" w:rsidP="00896F80">
      <w:pPr>
        <w:numPr>
          <w:ilvl w:val="0"/>
          <w:numId w:val="12"/>
        </w:numPr>
        <w:spacing w:after="0"/>
        <w:ind w:left="0" w:hanging="567"/>
        <w:contextualSpacing/>
        <w:rPr>
          <w:rFonts w:cs="Calibri"/>
        </w:rPr>
      </w:pPr>
      <w:r w:rsidRPr="00896F80">
        <w:rPr>
          <w:rFonts w:cs="Calibri"/>
        </w:rPr>
        <w:t>Nükleik asit boyama solüsyonu Sybr Green boyası içermelidir.</w:t>
      </w:r>
    </w:p>
    <w:p w14:paraId="7B406E4B" w14:textId="77777777" w:rsidR="00896F80" w:rsidRPr="00896F80" w:rsidRDefault="00896F80" w:rsidP="00896F80">
      <w:pPr>
        <w:numPr>
          <w:ilvl w:val="0"/>
          <w:numId w:val="12"/>
        </w:numPr>
        <w:spacing w:after="0"/>
        <w:ind w:left="0" w:hanging="567"/>
        <w:contextualSpacing/>
        <w:rPr>
          <w:rFonts w:cs="Calibri"/>
        </w:rPr>
      </w:pPr>
      <w:r w:rsidRPr="00896F80">
        <w:rPr>
          <w:rFonts w:cs="Calibri"/>
        </w:rPr>
        <w:t>SYBr safe , kullanıcı için önemli bir sağlık ve güvenlik tehlikesi teşkil eden geleneksel Ethidium bromür için daha güvenli bir alternatif olarak tasarlanmış olmalıdır.</w:t>
      </w:r>
    </w:p>
    <w:p w14:paraId="71D42BA7" w14:textId="77777777" w:rsidR="00896F80" w:rsidRPr="00896F80" w:rsidRDefault="00896F80" w:rsidP="00896F80">
      <w:pPr>
        <w:numPr>
          <w:ilvl w:val="0"/>
          <w:numId w:val="12"/>
        </w:numPr>
        <w:spacing w:after="0"/>
        <w:ind w:left="0" w:hanging="567"/>
        <w:contextualSpacing/>
        <w:rPr>
          <w:rFonts w:cs="Calibri"/>
        </w:rPr>
      </w:pPr>
      <w:r w:rsidRPr="00896F80">
        <w:rPr>
          <w:rFonts w:cs="Calibri"/>
        </w:rPr>
        <w:t>SyBr Safe  boyası hacmi  1 ml  şeklinde olmalıdır.</w:t>
      </w:r>
    </w:p>
    <w:p w14:paraId="739BA1F9" w14:textId="77777777" w:rsidR="00896F80" w:rsidRPr="00896F80" w:rsidRDefault="00896F80" w:rsidP="00896F80">
      <w:pPr>
        <w:numPr>
          <w:ilvl w:val="0"/>
          <w:numId w:val="12"/>
        </w:numPr>
        <w:spacing w:after="0"/>
        <w:ind w:left="0" w:hanging="567"/>
        <w:contextualSpacing/>
        <w:rPr>
          <w:rFonts w:cs="Calibri"/>
        </w:rPr>
      </w:pPr>
      <w:r w:rsidRPr="00896F80">
        <w:rPr>
          <w:rFonts w:cs="Calibri"/>
        </w:rPr>
        <w:t>SyBr safe boyası, etidyum bromür ile elde edilenden 10 kat daha fazla hassasiyet sunmalıdır.</w:t>
      </w:r>
    </w:p>
    <w:p w14:paraId="34A1B47C" w14:textId="77777777" w:rsidR="00896F80" w:rsidRPr="00896F80" w:rsidRDefault="00896F80" w:rsidP="00896F80">
      <w:pPr>
        <w:numPr>
          <w:ilvl w:val="0"/>
          <w:numId w:val="12"/>
        </w:numPr>
        <w:spacing w:after="0"/>
        <w:ind w:left="0" w:hanging="567"/>
        <w:contextualSpacing/>
        <w:rPr>
          <w:rFonts w:cs="Calibri"/>
        </w:rPr>
      </w:pPr>
      <w:r w:rsidRPr="00896F80">
        <w:rPr>
          <w:rFonts w:cs="Calibri"/>
        </w:rPr>
        <w:t>SyBr safe ,hem geleneksel ultraviyole jel aydınlatma sistemi hem de mavi ışık aydınlatma sistemi ile uyumlu olmalıdır.</w:t>
      </w:r>
    </w:p>
    <w:p w14:paraId="3A95C998" w14:textId="77777777" w:rsidR="00896F80" w:rsidRPr="00896F80" w:rsidRDefault="00896F80" w:rsidP="00896F80">
      <w:pPr>
        <w:numPr>
          <w:ilvl w:val="0"/>
          <w:numId w:val="12"/>
        </w:numPr>
        <w:spacing w:after="0"/>
        <w:ind w:left="0" w:hanging="567"/>
        <w:contextualSpacing/>
        <w:rPr>
          <w:rFonts w:cs="Calibri"/>
        </w:rPr>
      </w:pPr>
      <w:r w:rsidRPr="00896F80">
        <w:rPr>
          <w:rFonts w:cs="Calibri"/>
        </w:rPr>
        <w:t>SYBr safe , ihmal edilebilir arka plan sinyali ile dsDNA'ya yüksek özgüllük göstermelidir.</w:t>
      </w:r>
    </w:p>
    <w:p w14:paraId="1F63B02D" w14:textId="77777777" w:rsidR="00896F80" w:rsidRPr="00896F80" w:rsidRDefault="00896F80" w:rsidP="00896F80">
      <w:pPr>
        <w:numPr>
          <w:ilvl w:val="0"/>
          <w:numId w:val="12"/>
        </w:numPr>
        <w:spacing w:after="0"/>
        <w:ind w:left="0" w:hanging="567"/>
        <w:contextualSpacing/>
        <w:rPr>
          <w:rFonts w:cs="Calibri"/>
        </w:rPr>
      </w:pPr>
      <w:r w:rsidRPr="00896F80">
        <w:rPr>
          <w:rFonts w:cs="Calibri"/>
        </w:rPr>
        <w:t>Elektroforez analizinde 0.1 ng'ye kadar çift sarmallı DNA (dsDNA) fragmanlarını tespit edebilme kapasitesine sahip olmalıdır.</w:t>
      </w:r>
    </w:p>
    <w:p w14:paraId="4E6A6DA9" w14:textId="77777777" w:rsidR="00896F80" w:rsidRPr="00896F80" w:rsidRDefault="00896F80" w:rsidP="00896F80">
      <w:pPr>
        <w:numPr>
          <w:ilvl w:val="0"/>
          <w:numId w:val="12"/>
        </w:numPr>
        <w:spacing w:after="0"/>
        <w:ind w:left="0" w:hanging="567"/>
        <w:contextualSpacing/>
        <w:rPr>
          <w:rFonts w:cs="Calibri"/>
        </w:rPr>
      </w:pPr>
      <w:r w:rsidRPr="00896F80">
        <w:rPr>
          <w:rFonts w:cs="Calibri"/>
        </w:rPr>
        <w:t>SyBr safe , dimetil sülfoksitte (DMSO) 10.000X'lik bir çözelti halinde teslim edilmelidir.</w:t>
      </w:r>
    </w:p>
    <w:p w14:paraId="63FDD8E4" w14:textId="77777777" w:rsidR="00896F80" w:rsidRPr="00896F80" w:rsidRDefault="00896F80" w:rsidP="00896F80">
      <w:pPr>
        <w:numPr>
          <w:ilvl w:val="0"/>
          <w:numId w:val="12"/>
        </w:numPr>
        <w:spacing w:after="0"/>
        <w:ind w:left="0" w:hanging="567"/>
        <w:contextualSpacing/>
        <w:rPr>
          <w:rFonts w:cs="Calibri"/>
        </w:rPr>
      </w:pPr>
      <w:r w:rsidRPr="00896F80">
        <w:rPr>
          <w:rFonts w:cs="Calibri"/>
        </w:rPr>
        <w:t>SYBr safe,  -20</w:t>
      </w:r>
      <w:r w:rsidRPr="00896F80">
        <w:rPr>
          <w:rFonts w:cs="Calibri"/>
          <w:vertAlign w:val="superscript"/>
        </w:rPr>
        <w:t>O</w:t>
      </w:r>
      <w:r w:rsidRPr="00896F80">
        <w:rPr>
          <w:rFonts w:cs="Calibri"/>
        </w:rPr>
        <w:t>C'de depolandığında 1 yıl boyunca stabil kalabilmelidir.</w:t>
      </w:r>
    </w:p>
    <w:p w14:paraId="1C767D45" w14:textId="77777777" w:rsidR="00896F80" w:rsidRDefault="00896F80" w:rsidP="00896F80">
      <w:pPr>
        <w:numPr>
          <w:ilvl w:val="0"/>
          <w:numId w:val="12"/>
        </w:numPr>
        <w:spacing w:after="0"/>
        <w:ind w:left="0" w:hanging="567"/>
        <w:contextualSpacing/>
        <w:rPr>
          <w:rFonts w:cs="Calibri"/>
        </w:rPr>
      </w:pPr>
      <w:r w:rsidRPr="00896F80">
        <w:rPr>
          <w:rFonts w:cs="Calibri"/>
        </w:rPr>
        <w:t>Kargo ile teslimatlar kabul edilmeyecektir.</w:t>
      </w:r>
    </w:p>
    <w:p w14:paraId="08B07CC3" w14:textId="77777777" w:rsidR="00896F80" w:rsidRDefault="00896F80" w:rsidP="00896F80">
      <w:pPr>
        <w:numPr>
          <w:ilvl w:val="0"/>
          <w:numId w:val="12"/>
        </w:numPr>
        <w:spacing w:after="0"/>
        <w:ind w:left="0" w:hanging="567"/>
        <w:contextualSpacing/>
        <w:rPr>
          <w:rFonts w:cs="Calibri"/>
        </w:rPr>
      </w:pPr>
      <w:r w:rsidRPr="00896F80">
        <w:rPr>
          <w:rFonts w:cs="Calibri"/>
        </w:rPr>
        <w:t>Teklif edilen ürünlerin değerlendirilmesinde, laboratuvarımızda kullanılmış olumlu netice alınmış , laboratuvarımızda kullanılan yöntemlere optimizasyonu yapılmış ürünler tercih nedeni olacaktır.</w:t>
      </w:r>
    </w:p>
    <w:p w14:paraId="75AEFD42" w14:textId="77777777" w:rsidR="00896F80" w:rsidRPr="00896F80" w:rsidRDefault="00896F80" w:rsidP="00896F80">
      <w:pPr>
        <w:numPr>
          <w:ilvl w:val="0"/>
          <w:numId w:val="12"/>
        </w:numPr>
        <w:spacing w:after="0"/>
        <w:ind w:left="0" w:hanging="567"/>
        <w:contextualSpacing/>
        <w:rPr>
          <w:rFonts w:cs="Calibri"/>
        </w:rPr>
      </w:pPr>
      <w:r w:rsidRPr="00896F80">
        <w:rPr>
          <w:rFonts w:cs="Calibri"/>
        </w:rPr>
        <w:t>Teklif veren firmalar ürünlerin şartnameye uygunluklarının incelenmesi için ‘’ Teknik şartnameye Cevaplar ‘’  belgesi düzenlemelidir. Teknik şartnameye uygun olmayan teklifler değerlendirme dışı bırakılacaktır.</w:t>
      </w:r>
    </w:p>
    <w:p w14:paraId="5536C490" w14:textId="77777777" w:rsidR="00896F80" w:rsidRPr="00896F80" w:rsidRDefault="00896F80" w:rsidP="00896F80">
      <w:pPr>
        <w:pStyle w:val="AralkYok"/>
        <w:rPr>
          <w:b/>
          <w:sz w:val="28"/>
          <w:szCs w:val="28"/>
          <w:lang w:val="en"/>
        </w:rPr>
      </w:pPr>
      <w:r w:rsidRPr="00896F80">
        <w:rPr>
          <w:b/>
          <w:sz w:val="28"/>
          <w:szCs w:val="28"/>
          <w:lang w:val="en"/>
        </w:rPr>
        <w:t>DNA Ladder 100</w:t>
      </w:r>
      <w:r>
        <w:rPr>
          <w:b/>
          <w:sz w:val="28"/>
          <w:szCs w:val="28"/>
          <w:lang w:val="en"/>
        </w:rPr>
        <w:t>bp</w:t>
      </w:r>
    </w:p>
    <w:p w14:paraId="311F9E42" w14:textId="77777777" w:rsidR="00896F80" w:rsidRPr="00896F80" w:rsidRDefault="00896F80" w:rsidP="00896F80">
      <w:pPr>
        <w:numPr>
          <w:ilvl w:val="0"/>
          <w:numId w:val="13"/>
        </w:numPr>
        <w:spacing w:after="160" w:line="259" w:lineRule="auto"/>
        <w:ind w:left="0" w:hanging="567"/>
        <w:contextualSpacing/>
        <w:rPr>
          <w:rFonts w:cstheme="minorHAnsi"/>
          <w:color w:val="000000"/>
          <w:kern w:val="36"/>
          <w:lang w:val="en"/>
        </w:rPr>
      </w:pPr>
      <w:r w:rsidRPr="00896F80">
        <w:rPr>
          <w:rFonts w:cstheme="minorHAnsi"/>
          <w:color w:val="000000"/>
        </w:rPr>
        <w:t xml:space="preserve">DNA merdiven 100 bp 3 kb kadar 13 DNA fragmanlı ( </w:t>
      </w:r>
      <w:r w:rsidRPr="00896F80">
        <w:rPr>
          <w:rFonts w:cstheme="minorHAnsi"/>
          <w:color w:val="000000"/>
          <w:lang w:val="en"/>
        </w:rPr>
        <w:t xml:space="preserve">100,200, 300, 400, </w:t>
      </w:r>
      <w:r w:rsidRPr="00896F80">
        <w:rPr>
          <w:rFonts w:cstheme="minorHAnsi"/>
          <w:b/>
          <w:color w:val="000000"/>
          <w:lang w:val="en"/>
        </w:rPr>
        <w:t>500</w:t>
      </w:r>
      <w:r w:rsidRPr="00896F80">
        <w:rPr>
          <w:rFonts w:cstheme="minorHAnsi"/>
          <w:color w:val="000000"/>
          <w:lang w:val="en"/>
        </w:rPr>
        <w:t xml:space="preserve">, 600,700, 800,900, </w:t>
      </w:r>
      <w:r w:rsidRPr="00896F80">
        <w:rPr>
          <w:rFonts w:cstheme="minorHAnsi"/>
          <w:b/>
          <w:color w:val="000000"/>
          <w:lang w:val="en"/>
        </w:rPr>
        <w:t>1000</w:t>
      </w:r>
      <w:r w:rsidRPr="00896F80">
        <w:rPr>
          <w:rFonts w:cstheme="minorHAnsi"/>
          <w:color w:val="000000"/>
          <w:lang w:val="en"/>
        </w:rPr>
        <w:t>, 1500, 2000, 3000 bp</w:t>
      </w:r>
      <w:r w:rsidRPr="00896F80">
        <w:rPr>
          <w:rFonts w:cstheme="minorHAnsi"/>
          <w:color w:val="000000"/>
        </w:rPr>
        <w:t xml:space="preserve">  ) olmalıdır.</w:t>
      </w:r>
    </w:p>
    <w:p w14:paraId="25070A91" w14:textId="77777777" w:rsidR="00896F80" w:rsidRPr="00896F80" w:rsidRDefault="00896F80" w:rsidP="00896F80">
      <w:pPr>
        <w:numPr>
          <w:ilvl w:val="0"/>
          <w:numId w:val="13"/>
        </w:numPr>
        <w:spacing w:after="160" w:line="259" w:lineRule="auto"/>
        <w:ind w:left="0" w:hanging="567"/>
        <w:contextualSpacing/>
        <w:rPr>
          <w:rFonts w:cstheme="minorHAnsi"/>
          <w:color w:val="000000"/>
          <w:kern w:val="36"/>
          <w:lang w:val="en"/>
        </w:rPr>
      </w:pPr>
      <w:r w:rsidRPr="00896F80">
        <w:rPr>
          <w:rFonts w:cstheme="minorHAnsi"/>
          <w:color w:val="000000"/>
        </w:rPr>
        <w:t>Referans bantlar  500 bp  1000 bp ve 2000 bp  fragmanlar olup , diğerlerine göre daha fazla DNA  içermelidir.</w:t>
      </w:r>
    </w:p>
    <w:p w14:paraId="1A2D262F" w14:textId="77777777" w:rsidR="00896F80" w:rsidRPr="00896F80" w:rsidRDefault="00896F80" w:rsidP="00896F80">
      <w:pPr>
        <w:numPr>
          <w:ilvl w:val="0"/>
          <w:numId w:val="13"/>
        </w:numPr>
        <w:spacing w:after="160" w:line="259" w:lineRule="auto"/>
        <w:ind w:left="0" w:hanging="567"/>
        <w:contextualSpacing/>
        <w:rPr>
          <w:rFonts w:cstheme="minorHAnsi"/>
          <w:color w:val="000000"/>
          <w:kern w:val="36"/>
          <w:lang w:val="en"/>
        </w:rPr>
      </w:pPr>
      <w:r w:rsidRPr="00896F80">
        <w:rPr>
          <w:rFonts w:cstheme="minorHAnsi"/>
          <w:color w:val="000000"/>
        </w:rPr>
        <w:t>Kullanıma hazır DNA merdiveni orijinal ambalajı içerisinde 1 vial 6X loading dye örnek yüklemelerinde kullanılmak üzere paket içerisinde bulunmalıdır.</w:t>
      </w:r>
    </w:p>
    <w:p w14:paraId="511E93D1" w14:textId="77777777" w:rsidR="00896F80" w:rsidRPr="00896F80" w:rsidRDefault="00896F80" w:rsidP="00896F80">
      <w:pPr>
        <w:numPr>
          <w:ilvl w:val="0"/>
          <w:numId w:val="13"/>
        </w:numPr>
        <w:spacing w:after="160" w:line="259" w:lineRule="auto"/>
        <w:ind w:left="0" w:hanging="567"/>
        <w:contextualSpacing/>
        <w:rPr>
          <w:rFonts w:cstheme="minorHAnsi"/>
          <w:color w:val="000000"/>
          <w:kern w:val="36"/>
          <w:lang w:val="en"/>
        </w:rPr>
      </w:pPr>
      <w:r w:rsidRPr="00896F80">
        <w:rPr>
          <w:rFonts w:cstheme="minorHAnsi"/>
          <w:color w:val="000000"/>
        </w:rPr>
        <w:t xml:space="preserve">DNA merdiveni ,  turuncu ( </w:t>
      </w:r>
      <w:r w:rsidRPr="00896F80">
        <w:rPr>
          <w:rFonts w:cstheme="minorHAnsi"/>
          <w:color w:val="000000"/>
          <w:lang w:val="en"/>
        </w:rPr>
        <w:t xml:space="preserve">Orange G) </w:t>
      </w:r>
      <w:r w:rsidRPr="00896F80">
        <w:rPr>
          <w:rFonts w:cstheme="minorHAnsi"/>
          <w:color w:val="000000"/>
        </w:rPr>
        <w:t>ve mavi (</w:t>
      </w:r>
      <w:r w:rsidRPr="00896F80">
        <w:rPr>
          <w:rFonts w:cstheme="minorHAnsi"/>
          <w:color w:val="000000"/>
          <w:lang w:val="en"/>
        </w:rPr>
        <w:t xml:space="preserve">Xylene Cyanol) </w:t>
      </w:r>
      <w:r w:rsidRPr="00896F80">
        <w:rPr>
          <w:rFonts w:cstheme="minorHAnsi"/>
          <w:color w:val="000000"/>
        </w:rPr>
        <w:t>izleme boyalar içeren kullanıma hazır formatta  olmalıdır.</w:t>
      </w:r>
    </w:p>
    <w:p w14:paraId="1D19A25A" w14:textId="77777777" w:rsidR="00896F80" w:rsidRPr="00896F80" w:rsidRDefault="00896F80" w:rsidP="00896F80">
      <w:pPr>
        <w:numPr>
          <w:ilvl w:val="0"/>
          <w:numId w:val="13"/>
        </w:numPr>
        <w:spacing w:after="160" w:line="259" w:lineRule="auto"/>
        <w:ind w:left="0" w:hanging="567"/>
        <w:contextualSpacing/>
        <w:rPr>
          <w:rFonts w:cstheme="minorHAnsi"/>
          <w:color w:val="000000"/>
          <w:kern w:val="36"/>
          <w:lang w:val="en"/>
        </w:rPr>
      </w:pPr>
      <w:r w:rsidRPr="00896F80">
        <w:rPr>
          <w:rFonts w:cstheme="minorHAnsi"/>
          <w:color w:val="000000"/>
        </w:rPr>
        <w:t>D</w:t>
      </w:r>
      <w:r>
        <w:rPr>
          <w:rFonts w:cstheme="minorHAnsi"/>
          <w:color w:val="000000"/>
        </w:rPr>
        <w:t>NA merdiveni  200ul</w:t>
      </w:r>
      <w:r w:rsidRPr="00896F80">
        <w:rPr>
          <w:rFonts w:cstheme="minorHAnsi"/>
          <w:color w:val="000000"/>
        </w:rPr>
        <w:t xml:space="preserve"> lik orijinal ambalajlı teslim edilmelidir.</w:t>
      </w:r>
    </w:p>
    <w:p w14:paraId="7B761FF9" w14:textId="77777777" w:rsidR="00896F80" w:rsidRPr="00896F80" w:rsidRDefault="00896F80" w:rsidP="00896F80">
      <w:pPr>
        <w:numPr>
          <w:ilvl w:val="0"/>
          <w:numId w:val="13"/>
        </w:numPr>
        <w:spacing w:after="160" w:line="259" w:lineRule="auto"/>
        <w:ind w:left="0" w:hanging="567"/>
        <w:contextualSpacing/>
        <w:rPr>
          <w:rFonts w:cstheme="minorHAnsi"/>
          <w:color w:val="000000"/>
          <w:kern w:val="36"/>
          <w:lang w:val="en"/>
        </w:rPr>
      </w:pPr>
      <w:r w:rsidRPr="00896F80">
        <w:rPr>
          <w:rFonts w:cstheme="minorHAnsi"/>
          <w:color w:val="000000"/>
        </w:rPr>
        <w:t>Konsantrasyonu  100 ug/ ml şekilde olmalıdır.</w:t>
      </w:r>
    </w:p>
    <w:p w14:paraId="7DB58605" w14:textId="77777777" w:rsidR="00896F80" w:rsidRDefault="00896F80" w:rsidP="00896F80">
      <w:pPr>
        <w:numPr>
          <w:ilvl w:val="0"/>
          <w:numId w:val="13"/>
        </w:numPr>
        <w:spacing w:after="160" w:line="259" w:lineRule="auto"/>
        <w:ind w:left="0" w:hanging="567"/>
        <w:contextualSpacing/>
        <w:rPr>
          <w:rFonts w:cstheme="minorHAnsi"/>
          <w:color w:val="000000"/>
          <w:kern w:val="36"/>
          <w:lang w:val="en"/>
        </w:rPr>
      </w:pPr>
      <w:r w:rsidRPr="00896F80">
        <w:rPr>
          <w:rFonts w:cstheme="minorHAnsi"/>
          <w:color w:val="000000"/>
          <w:kern w:val="36"/>
          <w:lang w:val="en"/>
        </w:rPr>
        <w:t xml:space="preserve">DNA ladder saklama tomponu karışımı </w:t>
      </w:r>
      <w:r w:rsidRPr="00896F80">
        <w:rPr>
          <w:rFonts w:cstheme="minorHAnsi"/>
        </w:rPr>
        <w:t>10 mM Tris-HCl (pH 8.0), 1 mM EDTA, 5% glycerol, 0.005% bromophenol blue, 0.005% xylene cyanol içermelidir.</w:t>
      </w:r>
    </w:p>
    <w:p w14:paraId="37E363AE" w14:textId="77777777" w:rsidR="00896F80" w:rsidRDefault="00896F80" w:rsidP="00896F80">
      <w:pPr>
        <w:numPr>
          <w:ilvl w:val="0"/>
          <w:numId w:val="13"/>
        </w:numPr>
        <w:spacing w:after="160" w:line="259" w:lineRule="auto"/>
        <w:ind w:left="0" w:hanging="567"/>
        <w:contextualSpacing/>
        <w:rPr>
          <w:rFonts w:cstheme="minorHAnsi"/>
          <w:color w:val="000000"/>
          <w:kern w:val="36"/>
          <w:lang w:val="en"/>
        </w:rPr>
      </w:pPr>
      <w:r w:rsidRPr="00896F80">
        <w:rPr>
          <w:rFonts w:cs="Calibri"/>
        </w:rPr>
        <w:t>Teklif edilen ürünlerin değerlendirilmesinde, laboratuvarımızda kullanılmış olumlu netice alınmış , laboratuvarımızda kullanılan yöntemlere optimizasyonu yapılmış ürünler tercih nedeni olacaktır.</w:t>
      </w:r>
    </w:p>
    <w:p w14:paraId="2973D969" w14:textId="77777777" w:rsidR="00896F80" w:rsidRPr="00896F80" w:rsidRDefault="00896F80" w:rsidP="00896F80">
      <w:pPr>
        <w:numPr>
          <w:ilvl w:val="0"/>
          <w:numId w:val="13"/>
        </w:numPr>
        <w:spacing w:after="160" w:line="259" w:lineRule="auto"/>
        <w:ind w:left="0" w:hanging="567"/>
        <w:contextualSpacing/>
        <w:rPr>
          <w:rFonts w:cstheme="minorHAnsi"/>
          <w:color w:val="000000"/>
          <w:kern w:val="36"/>
          <w:lang w:val="en"/>
        </w:rPr>
      </w:pPr>
      <w:r w:rsidRPr="00896F80">
        <w:rPr>
          <w:rFonts w:cs="Calibri"/>
        </w:rPr>
        <w:t>Teklif veren firmalar ürünlerin şartnameye uygunluklarının incelenmesi için ‘’ Teknik şartnameye Cevaplar ‘’  belgesi düzenlemelidir. Teknik şartnameye uygun olmayan teklifler değerlendirme dışı bırakılacaktır.</w:t>
      </w:r>
    </w:p>
    <w:p w14:paraId="5C686AC2" w14:textId="77777777" w:rsidR="00896F80" w:rsidRPr="00896F80" w:rsidRDefault="00896F80" w:rsidP="00896F80">
      <w:pPr>
        <w:spacing w:after="160" w:line="259" w:lineRule="auto"/>
        <w:contextualSpacing/>
        <w:rPr>
          <w:rFonts w:cstheme="minorHAnsi"/>
          <w:color w:val="000000"/>
          <w:kern w:val="36"/>
          <w:lang w:val="en"/>
        </w:rPr>
      </w:pPr>
    </w:p>
    <w:p w14:paraId="2CD4779C" w14:textId="77777777" w:rsidR="000D2536" w:rsidRPr="000D2536" w:rsidRDefault="000D2536" w:rsidP="00A656A0">
      <w:pPr>
        <w:pStyle w:val="AralkYok"/>
      </w:pPr>
    </w:p>
    <w:sectPr w:rsidR="000D2536" w:rsidRPr="000D2536" w:rsidSect="000D2536">
      <w:pgSz w:w="11906" w:h="16838"/>
      <w:pgMar w:top="1417" w:right="707" w:bottom="1135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F2886"/>
    <w:multiLevelType w:val="hybridMultilevel"/>
    <w:tmpl w:val="7488FEF6"/>
    <w:lvl w:ilvl="0" w:tplc="12C8FA64">
      <w:start w:val="1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500" w:hanging="360"/>
      </w:pPr>
    </w:lvl>
    <w:lvl w:ilvl="2" w:tplc="041F001B" w:tentative="1">
      <w:start w:val="1"/>
      <w:numFmt w:val="lowerRoman"/>
      <w:lvlText w:val="%3."/>
      <w:lvlJc w:val="right"/>
      <w:pPr>
        <w:ind w:left="2220" w:hanging="180"/>
      </w:pPr>
    </w:lvl>
    <w:lvl w:ilvl="3" w:tplc="041F000F" w:tentative="1">
      <w:start w:val="1"/>
      <w:numFmt w:val="decimal"/>
      <w:lvlText w:val="%4."/>
      <w:lvlJc w:val="left"/>
      <w:pPr>
        <w:ind w:left="2940" w:hanging="360"/>
      </w:pPr>
    </w:lvl>
    <w:lvl w:ilvl="4" w:tplc="041F0019" w:tentative="1">
      <w:start w:val="1"/>
      <w:numFmt w:val="lowerLetter"/>
      <w:lvlText w:val="%5."/>
      <w:lvlJc w:val="left"/>
      <w:pPr>
        <w:ind w:left="3660" w:hanging="360"/>
      </w:pPr>
    </w:lvl>
    <w:lvl w:ilvl="5" w:tplc="041F001B" w:tentative="1">
      <w:start w:val="1"/>
      <w:numFmt w:val="lowerRoman"/>
      <w:lvlText w:val="%6."/>
      <w:lvlJc w:val="right"/>
      <w:pPr>
        <w:ind w:left="4380" w:hanging="180"/>
      </w:pPr>
    </w:lvl>
    <w:lvl w:ilvl="6" w:tplc="041F000F" w:tentative="1">
      <w:start w:val="1"/>
      <w:numFmt w:val="decimal"/>
      <w:lvlText w:val="%7."/>
      <w:lvlJc w:val="left"/>
      <w:pPr>
        <w:ind w:left="5100" w:hanging="360"/>
      </w:pPr>
    </w:lvl>
    <w:lvl w:ilvl="7" w:tplc="041F0019" w:tentative="1">
      <w:start w:val="1"/>
      <w:numFmt w:val="lowerLetter"/>
      <w:lvlText w:val="%8."/>
      <w:lvlJc w:val="left"/>
      <w:pPr>
        <w:ind w:left="5820" w:hanging="360"/>
      </w:pPr>
    </w:lvl>
    <w:lvl w:ilvl="8" w:tplc="041F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" w15:restartNumberingAfterBreak="0">
    <w:nsid w:val="0E9C333A"/>
    <w:multiLevelType w:val="hybridMultilevel"/>
    <w:tmpl w:val="6CBA839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3743F9"/>
    <w:multiLevelType w:val="hybridMultilevel"/>
    <w:tmpl w:val="A5AC259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BF588D"/>
    <w:multiLevelType w:val="hybridMultilevel"/>
    <w:tmpl w:val="591E4D7A"/>
    <w:lvl w:ilvl="0" w:tplc="C23608DC">
      <w:start w:val="1"/>
      <w:numFmt w:val="decimal"/>
      <w:lvlText w:val="%1."/>
      <w:lvlJc w:val="left"/>
      <w:pPr>
        <w:ind w:left="-207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513" w:hanging="360"/>
      </w:pPr>
    </w:lvl>
    <w:lvl w:ilvl="2" w:tplc="041F001B" w:tentative="1">
      <w:start w:val="1"/>
      <w:numFmt w:val="lowerRoman"/>
      <w:lvlText w:val="%3."/>
      <w:lvlJc w:val="right"/>
      <w:pPr>
        <w:ind w:left="1233" w:hanging="180"/>
      </w:pPr>
    </w:lvl>
    <w:lvl w:ilvl="3" w:tplc="041F000F" w:tentative="1">
      <w:start w:val="1"/>
      <w:numFmt w:val="decimal"/>
      <w:lvlText w:val="%4."/>
      <w:lvlJc w:val="left"/>
      <w:pPr>
        <w:ind w:left="1953" w:hanging="360"/>
      </w:pPr>
    </w:lvl>
    <w:lvl w:ilvl="4" w:tplc="041F0019" w:tentative="1">
      <w:start w:val="1"/>
      <w:numFmt w:val="lowerLetter"/>
      <w:lvlText w:val="%5."/>
      <w:lvlJc w:val="left"/>
      <w:pPr>
        <w:ind w:left="2673" w:hanging="360"/>
      </w:pPr>
    </w:lvl>
    <w:lvl w:ilvl="5" w:tplc="041F001B" w:tentative="1">
      <w:start w:val="1"/>
      <w:numFmt w:val="lowerRoman"/>
      <w:lvlText w:val="%6."/>
      <w:lvlJc w:val="right"/>
      <w:pPr>
        <w:ind w:left="3393" w:hanging="180"/>
      </w:pPr>
    </w:lvl>
    <w:lvl w:ilvl="6" w:tplc="041F000F" w:tentative="1">
      <w:start w:val="1"/>
      <w:numFmt w:val="decimal"/>
      <w:lvlText w:val="%7."/>
      <w:lvlJc w:val="left"/>
      <w:pPr>
        <w:ind w:left="4113" w:hanging="360"/>
      </w:pPr>
    </w:lvl>
    <w:lvl w:ilvl="7" w:tplc="041F0019" w:tentative="1">
      <w:start w:val="1"/>
      <w:numFmt w:val="lowerLetter"/>
      <w:lvlText w:val="%8."/>
      <w:lvlJc w:val="left"/>
      <w:pPr>
        <w:ind w:left="4833" w:hanging="360"/>
      </w:pPr>
    </w:lvl>
    <w:lvl w:ilvl="8" w:tplc="041F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4" w15:restartNumberingAfterBreak="0">
    <w:nsid w:val="2D140EBC"/>
    <w:multiLevelType w:val="hybridMultilevel"/>
    <w:tmpl w:val="AD22A43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F2E3294"/>
    <w:multiLevelType w:val="hybridMultilevel"/>
    <w:tmpl w:val="9BDE2DE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0AA1DEA"/>
    <w:multiLevelType w:val="hybridMultilevel"/>
    <w:tmpl w:val="7A7A216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6274162"/>
    <w:multiLevelType w:val="hybridMultilevel"/>
    <w:tmpl w:val="49B8AABE"/>
    <w:lvl w:ilvl="0" w:tplc="F1B67EBC">
      <w:start w:val="1"/>
      <w:numFmt w:val="decimal"/>
      <w:lvlText w:val="%1."/>
      <w:lvlJc w:val="left"/>
      <w:pPr>
        <w:ind w:left="1773" w:hanging="705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2148" w:hanging="360"/>
      </w:pPr>
    </w:lvl>
    <w:lvl w:ilvl="2" w:tplc="041F001B" w:tentative="1">
      <w:start w:val="1"/>
      <w:numFmt w:val="lowerRoman"/>
      <w:lvlText w:val="%3."/>
      <w:lvlJc w:val="right"/>
      <w:pPr>
        <w:ind w:left="2868" w:hanging="180"/>
      </w:pPr>
    </w:lvl>
    <w:lvl w:ilvl="3" w:tplc="041F000F" w:tentative="1">
      <w:start w:val="1"/>
      <w:numFmt w:val="decimal"/>
      <w:lvlText w:val="%4."/>
      <w:lvlJc w:val="left"/>
      <w:pPr>
        <w:ind w:left="3588" w:hanging="360"/>
      </w:pPr>
    </w:lvl>
    <w:lvl w:ilvl="4" w:tplc="041F0019" w:tentative="1">
      <w:start w:val="1"/>
      <w:numFmt w:val="lowerLetter"/>
      <w:lvlText w:val="%5."/>
      <w:lvlJc w:val="left"/>
      <w:pPr>
        <w:ind w:left="4308" w:hanging="360"/>
      </w:pPr>
    </w:lvl>
    <w:lvl w:ilvl="5" w:tplc="041F001B" w:tentative="1">
      <w:start w:val="1"/>
      <w:numFmt w:val="lowerRoman"/>
      <w:lvlText w:val="%6."/>
      <w:lvlJc w:val="right"/>
      <w:pPr>
        <w:ind w:left="5028" w:hanging="180"/>
      </w:pPr>
    </w:lvl>
    <w:lvl w:ilvl="6" w:tplc="041F000F" w:tentative="1">
      <w:start w:val="1"/>
      <w:numFmt w:val="decimal"/>
      <w:lvlText w:val="%7."/>
      <w:lvlJc w:val="left"/>
      <w:pPr>
        <w:ind w:left="5748" w:hanging="360"/>
      </w:pPr>
    </w:lvl>
    <w:lvl w:ilvl="7" w:tplc="041F0019" w:tentative="1">
      <w:start w:val="1"/>
      <w:numFmt w:val="lowerLetter"/>
      <w:lvlText w:val="%8."/>
      <w:lvlJc w:val="left"/>
      <w:pPr>
        <w:ind w:left="6468" w:hanging="360"/>
      </w:pPr>
    </w:lvl>
    <w:lvl w:ilvl="8" w:tplc="041F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8" w15:restartNumberingAfterBreak="0">
    <w:nsid w:val="44B928DE"/>
    <w:multiLevelType w:val="hybridMultilevel"/>
    <w:tmpl w:val="1946E95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FD72851"/>
    <w:multiLevelType w:val="hybridMultilevel"/>
    <w:tmpl w:val="103E5A98"/>
    <w:lvl w:ilvl="0" w:tplc="87AC7460">
      <w:start w:val="1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500" w:hanging="360"/>
      </w:pPr>
    </w:lvl>
    <w:lvl w:ilvl="2" w:tplc="041F001B" w:tentative="1">
      <w:start w:val="1"/>
      <w:numFmt w:val="lowerRoman"/>
      <w:lvlText w:val="%3."/>
      <w:lvlJc w:val="right"/>
      <w:pPr>
        <w:ind w:left="2220" w:hanging="180"/>
      </w:pPr>
    </w:lvl>
    <w:lvl w:ilvl="3" w:tplc="041F000F" w:tentative="1">
      <w:start w:val="1"/>
      <w:numFmt w:val="decimal"/>
      <w:lvlText w:val="%4."/>
      <w:lvlJc w:val="left"/>
      <w:pPr>
        <w:ind w:left="2940" w:hanging="360"/>
      </w:pPr>
    </w:lvl>
    <w:lvl w:ilvl="4" w:tplc="041F0019" w:tentative="1">
      <w:start w:val="1"/>
      <w:numFmt w:val="lowerLetter"/>
      <w:lvlText w:val="%5."/>
      <w:lvlJc w:val="left"/>
      <w:pPr>
        <w:ind w:left="3660" w:hanging="360"/>
      </w:pPr>
    </w:lvl>
    <w:lvl w:ilvl="5" w:tplc="041F001B" w:tentative="1">
      <w:start w:val="1"/>
      <w:numFmt w:val="lowerRoman"/>
      <w:lvlText w:val="%6."/>
      <w:lvlJc w:val="right"/>
      <w:pPr>
        <w:ind w:left="4380" w:hanging="180"/>
      </w:pPr>
    </w:lvl>
    <w:lvl w:ilvl="6" w:tplc="041F000F" w:tentative="1">
      <w:start w:val="1"/>
      <w:numFmt w:val="decimal"/>
      <w:lvlText w:val="%7."/>
      <w:lvlJc w:val="left"/>
      <w:pPr>
        <w:ind w:left="5100" w:hanging="360"/>
      </w:pPr>
    </w:lvl>
    <w:lvl w:ilvl="7" w:tplc="041F0019" w:tentative="1">
      <w:start w:val="1"/>
      <w:numFmt w:val="lowerLetter"/>
      <w:lvlText w:val="%8."/>
      <w:lvlJc w:val="left"/>
      <w:pPr>
        <w:ind w:left="5820" w:hanging="360"/>
      </w:pPr>
    </w:lvl>
    <w:lvl w:ilvl="8" w:tplc="041F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0" w15:restartNumberingAfterBreak="0">
    <w:nsid w:val="61FA723A"/>
    <w:multiLevelType w:val="hybridMultilevel"/>
    <w:tmpl w:val="9FEE0E5C"/>
    <w:lvl w:ilvl="0" w:tplc="59F6C8C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6C683399"/>
    <w:multiLevelType w:val="hybridMultilevel"/>
    <w:tmpl w:val="473E6FB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F4A0C8F"/>
    <w:multiLevelType w:val="hybridMultilevel"/>
    <w:tmpl w:val="4FC46B1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68985864">
    <w:abstractNumId w:val="1"/>
  </w:num>
  <w:num w:numId="2" w16cid:durableId="277957820">
    <w:abstractNumId w:val="5"/>
  </w:num>
  <w:num w:numId="3" w16cid:durableId="25914788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857117137">
    <w:abstractNumId w:val="12"/>
  </w:num>
  <w:num w:numId="5" w16cid:durableId="1282953741">
    <w:abstractNumId w:val="2"/>
  </w:num>
  <w:num w:numId="6" w16cid:durableId="1816726564">
    <w:abstractNumId w:val="3"/>
  </w:num>
  <w:num w:numId="7" w16cid:durableId="515580830">
    <w:abstractNumId w:val="4"/>
  </w:num>
  <w:num w:numId="8" w16cid:durableId="1741371133">
    <w:abstractNumId w:val="7"/>
  </w:num>
  <w:num w:numId="9" w16cid:durableId="1999649855">
    <w:abstractNumId w:val="9"/>
  </w:num>
  <w:num w:numId="10" w16cid:durableId="1230111912">
    <w:abstractNumId w:val="8"/>
  </w:num>
  <w:num w:numId="11" w16cid:durableId="957028196">
    <w:abstractNumId w:val="6"/>
  </w:num>
  <w:num w:numId="12" w16cid:durableId="2070304454">
    <w:abstractNumId w:val="0"/>
  </w:num>
  <w:num w:numId="13" w16cid:durableId="98127276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0F72"/>
    <w:rsid w:val="000D2536"/>
    <w:rsid w:val="00534F08"/>
    <w:rsid w:val="006127B0"/>
    <w:rsid w:val="007C0F72"/>
    <w:rsid w:val="00835EB1"/>
    <w:rsid w:val="00861DA6"/>
    <w:rsid w:val="00896F80"/>
    <w:rsid w:val="00A5735F"/>
    <w:rsid w:val="00A656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9B41EA"/>
  <w15:docId w15:val="{BDE3F403-1418-45B6-BCB6-460AFFB93B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AralkYok">
    <w:name w:val="No Spacing"/>
    <w:uiPriority w:val="1"/>
    <w:qFormat/>
    <w:rsid w:val="007C0F72"/>
    <w:pPr>
      <w:spacing w:after="0" w:line="240" w:lineRule="auto"/>
    </w:pPr>
    <w:rPr>
      <w:kern w:val="2"/>
      <w14:ligatures w14:val="standardContextual"/>
    </w:rPr>
  </w:style>
  <w:style w:type="paragraph" w:styleId="ListeParagraf">
    <w:name w:val="List Paragraph"/>
    <w:basedOn w:val="Normal"/>
    <w:uiPriority w:val="34"/>
    <w:qFormat/>
    <w:rsid w:val="00534F08"/>
    <w:pPr>
      <w:ind w:left="720"/>
      <w:contextualSpacing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187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12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2541</Words>
  <Characters>14489</Characters>
  <Application>Microsoft Office Word</Application>
  <DocSecurity>0</DocSecurity>
  <Lines>120</Lines>
  <Paragraphs>33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NouS TncTR</Company>
  <LinksUpToDate>false</LinksUpToDate>
  <CharactersWithSpaces>16997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Engin</dc:creator>
  <cp:lastModifiedBy>Muammer Goncuoglu</cp:lastModifiedBy>
  <cp:revision>2</cp:revision>
  <dcterms:created xsi:type="dcterms:W3CDTF">2024-07-29T07:53:00Z</dcterms:created>
  <dcterms:modified xsi:type="dcterms:W3CDTF">2024-07-29T07:53:00Z</dcterms:modified>
</cp:coreProperties>
</file>