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FF2DC5" w14:textId="6E420512" w:rsidR="002601C6" w:rsidRPr="00C1392C" w:rsidRDefault="002601C6" w:rsidP="00C1392C">
      <w:pPr>
        <w:rPr>
          <w:rFonts w:ascii="Arial" w:hAnsi="Arial" w:cs="Arial"/>
          <w:b/>
          <w:bCs/>
          <w:sz w:val="28"/>
          <w:szCs w:val="28"/>
        </w:rPr>
      </w:pPr>
      <w:r w:rsidRPr="00C1392C">
        <w:rPr>
          <w:rFonts w:ascii="Arial" w:hAnsi="Arial" w:cs="Arial"/>
          <w:b/>
          <w:bCs/>
          <w:sz w:val="28"/>
          <w:szCs w:val="28"/>
        </w:rPr>
        <w:t xml:space="preserve">CYTOSPIN 4 </w:t>
      </w:r>
      <w:proofErr w:type="spellStart"/>
      <w:r w:rsidRPr="00C1392C">
        <w:rPr>
          <w:rFonts w:ascii="Arial" w:hAnsi="Arial" w:cs="Arial"/>
          <w:b/>
          <w:bCs/>
          <w:sz w:val="28"/>
          <w:szCs w:val="28"/>
        </w:rPr>
        <w:t>Sitosantrifüj</w:t>
      </w:r>
      <w:proofErr w:type="spellEnd"/>
      <w:r w:rsidRPr="00C1392C">
        <w:rPr>
          <w:rFonts w:ascii="Arial" w:hAnsi="Arial" w:cs="Arial"/>
          <w:b/>
          <w:bCs/>
          <w:sz w:val="28"/>
          <w:szCs w:val="28"/>
        </w:rPr>
        <w:t xml:space="preserve"> Cihazı</w:t>
      </w:r>
      <w:r w:rsidR="0039309B" w:rsidRPr="00C1392C">
        <w:rPr>
          <w:rFonts w:ascii="Arial" w:hAnsi="Arial" w:cs="Arial"/>
          <w:b/>
          <w:bCs/>
          <w:sz w:val="28"/>
          <w:szCs w:val="28"/>
        </w:rPr>
        <w:t xml:space="preserve"> Şartname</w:t>
      </w:r>
    </w:p>
    <w:p w14:paraId="4D32238C" w14:textId="77777777" w:rsidR="002601C6" w:rsidRPr="00C1392C" w:rsidRDefault="002601C6" w:rsidP="006908E8">
      <w:pPr>
        <w:pStyle w:val="ListeParagraf"/>
        <w:rPr>
          <w:rFonts w:ascii="Arial" w:hAnsi="Arial" w:cs="Arial"/>
          <w:b/>
          <w:bCs/>
          <w:sz w:val="19"/>
          <w:szCs w:val="19"/>
        </w:rPr>
      </w:pPr>
    </w:p>
    <w:p w14:paraId="301E7B2C" w14:textId="7C8CC11A" w:rsidR="00E33BC4" w:rsidRPr="00C1392C" w:rsidRDefault="00C1392C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>
        <w:rPr>
          <w:rFonts w:ascii="Arial" w:hAnsi="Arial" w:cs="Arial"/>
          <w:b/>
          <w:bCs/>
          <w:sz w:val="19"/>
          <w:szCs w:val="19"/>
        </w:rPr>
        <w:t>Cihaz a</w:t>
      </w:r>
      <w:r w:rsidR="00E33BC4" w:rsidRPr="00C1392C">
        <w:rPr>
          <w:rFonts w:ascii="Arial" w:hAnsi="Arial" w:cs="Arial"/>
          <w:b/>
          <w:bCs/>
          <w:sz w:val="19"/>
          <w:szCs w:val="19"/>
        </w:rPr>
        <w:t>ynı anda en az 12 numune işleyebilmelidir.</w:t>
      </w:r>
    </w:p>
    <w:p w14:paraId="611957D3" w14:textId="11BD7ED5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Kapak serbest bırakma mekanizmasıyla tek elle açılıp kapanmaya olanak tanımalıdır.</w:t>
      </w:r>
    </w:p>
    <w:p w14:paraId="244B1BE3" w14:textId="13BC377F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 xml:space="preserve">Çalışma sırasında </w:t>
      </w:r>
      <w:proofErr w:type="spellStart"/>
      <w:r w:rsidRPr="00C1392C">
        <w:rPr>
          <w:rFonts w:ascii="Arial" w:hAnsi="Arial" w:cs="Arial"/>
          <w:b/>
          <w:bCs/>
          <w:sz w:val="19"/>
          <w:szCs w:val="19"/>
        </w:rPr>
        <w:t>polikarbonat</w:t>
      </w:r>
      <w:proofErr w:type="spellEnd"/>
      <w:r w:rsidRPr="00C1392C">
        <w:rPr>
          <w:rFonts w:ascii="Arial" w:hAnsi="Arial" w:cs="Arial"/>
          <w:b/>
          <w:bCs/>
          <w:sz w:val="19"/>
          <w:szCs w:val="19"/>
        </w:rPr>
        <w:t xml:space="preserve"> pencereden kapalı kısmın görüntülenmesini sağlamalıdır.</w:t>
      </w:r>
    </w:p>
    <w:p w14:paraId="70798BF5" w14:textId="009E3ED3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Mekanik ve elektronik bileşenleri kazara sıvı dökülmelerinden kaynaklanan hasarlardan koruyabilmelidir.</w:t>
      </w:r>
    </w:p>
    <w:p w14:paraId="01FB3490" w14:textId="19250B2C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 xml:space="preserve">Kolay </w:t>
      </w:r>
      <w:proofErr w:type="gramStart"/>
      <w:r w:rsidRPr="00C1392C">
        <w:rPr>
          <w:rFonts w:ascii="Arial" w:hAnsi="Arial" w:cs="Arial"/>
          <w:b/>
          <w:bCs/>
          <w:sz w:val="19"/>
          <w:szCs w:val="19"/>
        </w:rPr>
        <w:t>dezenfekte</w:t>
      </w:r>
      <w:proofErr w:type="gramEnd"/>
      <w:r w:rsidRPr="00C1392C">
        <w:rPr>
          <w:rFonts w:ascii="Arial" w:hAnsi="Arial" w:cs="Arial"/>
          <w:b/>
          <w:bCs/>
          <w:sz w:val="19"/>
          <w:szCs w:val="19"/>
        </w:rPr>
        <w:t xml:space="preserve"> edilebilmelidir.</w:t>
      </w:r>
    </w:p>
    <w:p w14:paraId="586106B4" w14:textId="1794EEBC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IEC 61010 güvenlik standartlarını karşılamalıdır.</w:t>
      </w:r>
    </w:p>
    <w:p w14:paraId="67EE57FE" w14:textId="16D45E45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Mühürlü başlığın mikrobiyolojik bir kabine yüklenmesine izin vermeli ve böylece en üst düzey güvenlik sağlamalıdır.</w:t>
      </w:r>
    </w:p>
    <w:p w14:paraId="3DB2A6AE" w14:textId="00E72234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Otomatik kilitlenen, plastik dış kapağa sahip olmalıdır.</w:t>
      </w:r>
    </w:p>
    <w:p w14:paraId="09B14146" w14:textId="11AE3056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Sadece kapak kilitlendiğinde çalışmalı ve dönüş sırasında kapağı kilitli tutmalıdır.</w:t>
      </w:r>
    </w:p>
    <w:p w14:paraId="7021C8A8" w14:textId="4FBE1FDD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Kapaklı tek kullanımlık numune odaları ve silinebilir kontrol paneli içermelidir.</w:t>
      </w:r>
    </w:p>
    <w:p w14:paraId="5B1BD801" w14:textId="44B888EB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proofErr w:type="spellStart"/>
      <w:r w:rsidRPr="00C1392C">
        <w:rPr>
          <w:rFonts w:ascii="Arial" w:hAnsi="Arial" w:cs="Arial"/>
          <w:b/>
          <w:bCs/>
          <w:sz w:val="19"/>
          <w:szCs w:val="19"/>
        </w:rPr>
        <w:t>Sitosantrifüj</w:t>
      </w:r>
      <w:proofErr w:type="spellEnd"/>
      <w:r w:rsidRPr="00C1392C">
        <w:rPr>
          <w:rFonts w:ascii="Arial" w:hAnsi="Arial" w:cs="Arial"/>
          <w:b/>
          <w:bCs/>
          <w:sz w:val="19"/>
          <w:szCs w:val="19"/>
        </w:rPr>
        <w:t xml:space="preserve"> dengesiz olduğunda, hız toleransının dışında olduğunda veya kapak düzgün bir şekilde kilitlenmediğinde sesli bir alarm çalmalı ve kullanıcıyı uyarmalıdır.</w:t>
      </w:r>
    </w:p>
    <w:p w14:paraId="71D54F11" w14:textId="12847743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Kullanıcılara numuneleri çıkarmalarını hatırlatmak için bir dakikalık aralıklarla numune güvenlik alarmları kullanmalı, böylece hava kuruması önlenerek tutarlı sonuçlar elde edilebilmelidir.</w:t>
      </w:r>
    </w:p>
    <w:p w14:paraId="52A9A090" w14:textId="0C85ACA5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proofErr w:type="spellStart"/>
      <w:r w:rsidRPr="00C1392C">
        <w:rPr>
          <w:rFonts w:ascii="Arial" w:hAnsi="Arial" w:cs="Arial"/>
          <w:b/>
          <w:bCs/>
          <w:sz w:val="19"/>
          <w:szCs w:val="19"/>
        </w:rPr>
        <w:t>Sitosantrifüj</w:t>
      </w:r>
      <w:proofErr w:type="spellEnd"/>
      <w:r w:rsidRPr="00C1392C">
        <w:rPr>
          <w:rFonts w:ascii="Arial" w:hAnsi="Arial" w:cs="Arial"/>
          <w:b/>
          <w:bCs/>
          <w:sz w:val="19"/>
          <w:szCs w:val="19"/>
        </w:rPr>
        <w:t>, hücreleri bir cam slaydın açıkça tanımlanmış bir alanına biriktirmeli ve kalan sıvının numune haznesinin filtre kartına emilmesini sağlamalıdır.</w:t>
      </w:r>
    </w:p>
    <w:p w14:paraId="66CADD46" w14:textId="295833E1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Yükleme veya Durdurma konumunda, eğme özelliği kalan sıvının hazırlanan slaytla temas etmesini önleyerek hücre kaybını azaltmalıdır.</w:t>
      </w:r>
    </w:p>
    <w:p w14:paraId="5F9290DD" w14:textId="39653544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Çıkarılabilir program kartı, hızlı ve kolay erişim için dokuz adede kadar programı kaydedebilmelidir.</w:t>
      </w:r>
    </w:p>
    <w:p w14:paraId="14CC6859" w14:textId="1A3CC188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Korumalı program belleği, anında geri çağırma için 23 adede kadar rutini depolamalı ve güç kaybına karşı korumalıdır.</w:t>
      </w:r>
    </w:p>
    <w:p w14:paraId="00CBCDB1" w14:textId="438BB44F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Kolay dokunmatik program tuş takımı, daha kolay tuş vuruşları ve daha sezgisel programlama sağlamalıdır.</w:t>
      </w:r>
    </w:p>
    <w:p w14:paraId="259EAAFC" w14:textId="1EE76AA6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 xml:space="preserve">Hız penceresi, 200 ila 2000 </w:t>
      </w:r>
      <w:proofErr w:type="spellStart"/>
      <w:r w:rsidRPr="00C1392C">
        <w:rPr>
          <w:rFonts w:ascii="Arial" w:hAnsi="Arial" w:cs="Arial"/>
          <w:b/>
          <w:bCs/>
          <w:sz w:val="19"/>
          <w:szCs w:val="19"/>
        </w:rPr>
        <w:t>rpm</w:t>
      </w:r>
      <w:proofErr w:type="spellEnd"/>
      <w:r w:rsidRPr="00C1392C">
        <w:rPr>
          <w:rFonts w:ascii="Arial" w:hAnsi="Arial" w:cs="Arial"/>
          <w:b/>
          <w:bCs/>
          <w:sz w:val="19"/>
          <w:szCs w:val="19"/>
        </w:rPr>
        <w:t xml:space="preserve"> arasında programlanmış dönüş hızlarını görüntülemelidir.</w:t>
      </w:r>
    </w:p>
    <w:p w14:paraId="53125B6A" w14:textId="35EC6D14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Üç hızlanma kontrol düğmesi, operatöre kırılgan numuneleri koruma esnekliği sağla</w:t>
      </w:r>
      <w:r w:rsidR="00C1392C" w:rsidRPr="00C1392C">
        <w:rPr>
          <w:rFonts w:ascii="Arial" w:hAnsi="Arial" w:cs="Arial"/>
          <w:b/>
          <w:bCs/>
          <w:sz w:val="19"/>
          <w:szCs w:val="19"/>
        </w:rPr>
        <w:t>malıdır.</w:t>
      </w:r>
    </w:p>
    <w:p w14:paraId="0249DCFF" w14:textId="37799115" w:rsidR="00E33BC4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Zaman penceresi, 1 ila 99 arasında programlanmış ve kalan çalışma süresini görüntüle</w:t>
      </w:r>
      <w:r w:rsidR="00C1392C" w:rsidRPr="00C1392C">
        <w:rPr>
          <w:rFonts w:ascii="Arial" w:hAnsi="Arial" w:cs="Arial"/>
          <w:b/>
          <w:bCs/>
          <w:sz w:val="19"/>
          <w:szCs w:val="19"/>
        </w:rPr>
        <w:t>melidir.</w:t>
      </w:r>
    </w:p>
    <w:p w14:paraId="3B4B3FB7" w14:textId="4996D7CD" w:rsidR="00D43FAD" w:rsidRPr="00FE0239" w:rsidRDefault="00D43FAD" w:rsidP="00D43FAD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sz w:val="19"/>
          <w:szCs w:val="19"/>
        </w:rPr>
      </w:pPr>
      <w:bookmarkStart w:id="0" w:name="_GoBack"/>
      <w:bookmarkEnd w:id="0"/>
      <w:r w:rsidRPr="00FE0239">
        <w:rPr>
          <w:rFonts w:ascii="Arial" w:hAnsi="Arial" w:cs="Arial"/>
          <w:b/>
          <w:sz w:val="19"/>
          <w:szCs w:val="19"/>
        </w:rPr>
        <w:t>Ciha</w:t>
      </w:r>
      <w:r w:rsidR="00FE0239" w:rsidRPr="00FE0239">
        <w:rPr>
          <w:rFonts w:ascii="Arial" w:hAnsi="Arial" w:cs="Arial"/>
          <w:b/>
          <w:sz w:val="19"/>
          <w:szCs w:val="19"/>
        </w:rPr>
        <w:t xml:space="preserve">z </w:t>
      </w:r>
      <w:proofErr w:type="gramStart"/>
      <w:r w:rsidR="00FE0239" w:rsidRPr="00FE0239">
        <w:rPr>
          <w:rFonts w:ascii="Arial" w:hAnsi="Arial" w:cs="Arial"/>
          <w:b/>
          <w:sz w:val="19"/>
          <w:szCs w:val="19"/>
        </w:rPr>
        <w:t>santrifüj</w:t>
      </w:r>
      <w:proofErr w:type="gramEnd"/>
      <w:r w:rsidR="00FE0239" w:rsidRPr="00FE0239">
        <w:rPr>
          <w:rFonts w:ascii="Arial" w:hAnsi="Arial" w:cs="Arial"/>
          <w:b/>
          <w:sz w:val="19"/>
          <w:szCs w:val="19"/>
        </w:rPr>
        <w:t xml:space="preserve"> işlevinin yanı sıra</w:t>
      </w:r>
      <w:r w:rsidRPr="00FE0239">
        <w:rPr>
          <w:rFonts w:ascii="Arial" w:hAnsi="Arial" w:cs="Arial"/>
          <w:b/>
          <w:sz w:val="19"/>
          <w:szCs w:val="19"/>
        </w:rPr>
        <w:t xml:space="preserve"> aynı zamanda otomatik olarak  ‘’ Hücre Bloğu’’ hazırlamak üzere ek bir sistem içermelidir.  Bu sistem sayesinde sıvı örnek içerisindeki hücrelerin güvenli bir biçimde ağır- jel temeline dayalı takip solüsyonlarının difüzyonuna izin</w:t>
      </w:r>
      <w:r w:rsidR="009F0055" w:rsidRPr="00FE0239">
        <w:rPr>
          <w:rFonts w:ascii="Arial" w:hAnsi="Arial" w:cs="Arial"/>
          <w:b/>
          <w:sz w:val="19"/>
          <w:szCs w:val="19"/>
        </w:rPr>
        <w:t xml:space="preserve"> veren gömme maddesi içerisine </w:t>
      </w:r>
      <w:proofErr w:type="gramStart"/>
      <w:r w:rsidRPr="00FE0239">
        <w:rPr>
          <w:rFonts w:ascii="Arial" w:hAnsi="Arial" w:cs="Arial"/>
          <w:b/>
          <w:sz w:val="19"/>
          <w:szCs w:val="19"/>
        </w:rPr>
        <w:t>santrifüje</w:t>
      </w:r>
      <w:proofErr w:type="gramEnd"/>
      <w:r w:rsidRPr="00FE0239">
        <w:rPr>
          <w:rFonts w:ascii="Arial" w:hAnsi="Arial" w:cs="Arial"/>
          <w:b/>
          <w:sz w:val="19"/>
          <w:szCs w:val="19"/>
        </w:rPr>
        <w:t xml:space="preserve"> </w:t>
      </w:r>
      <w:r w:rsidR="00FE0239" w:rsidRPr="00FE0239">
        <w:rPr>
          <w:rFonts w:ascii="Arial" w:hAnsi="Arial" w:cs="Arial"/>
          <w:b/>
          <w:sz w:val="19"/>
          <w:szCs w:val="19"/>
        </w:rPr>
        <w:t>edilerek blok haline dönüştürül</w:t>
      </w:r>
      <w:r w:rsidRPr="00FE0239">
        <w:rPr>
          <w:rFonts w:ascii="Arial" w:hAnsi="Arial" w:cs="Arial"/>
          <w:b/>
          <w:sz w:val="19"/>
          <w:szCs w:val="19"/>
        </w:rPr>
        <w:t xml:space="preserve">mesi </w:t>
      </w:r>
      <w:r w:rsidR="00FE0239" w:rsidRPr="00FE0239">
        <w:rPr>
          <w:rFonts w:ascii="Arial" w:hAnsi="Arial" w:cs="Arial"/>
          <w:b/>
          <w:sz w:val="19"/>
          <w:szCs w:val="19"/>
        </w:rPr>
        <w:t>özelliğine sahip olmalıdır</w:t>
      </w:r>
      <w:r w:rsidRPr="00FE0239">
        <w:rPr>
          <w:rFonts w:ascii="Arial" w:hAnsi="Arial" w:cs="Arial"/>
          <w:b/>
          <w:sz w:val="19"/>
          <w:szCs w:val="19"/>
        </w:rPr>
        <w:t xml:space="preserve">. Cihaz bu işlevi gerçekleştirebilmek için </w:t>
      </w:r>
      <w:r w:rsidR="009F0055" w:rsidRPr="00FE0239">
        <w:rPr>
          <w:rFonts w:ascii="Arial" w:hAnsi="Arial" w:cs="Arial"/>
          <w:b/>
          <w:sz w:val="19"/>
          <w:szCs w:val="19"/>
        </w:rPr>
        <w:t xml:space="preserve">gerekli </w:t>
      </w:r>
      <w:r w:rsidRPr="00FE0239">
        <w:rPr>
          <w:rFonts w:ascii="Arial" w:hAnsi="Arial" w:cs="Arial"/>
          <w:b/>
          <w:sz w:val="19"/>
          <w:szCs w:val="19"/>
        </w:rPr>
        <w:t xml:space="preserve">50 blok için yeterli malzeme setini içermelidir. </w:t>
      </w:r>
    </w:p>
    <w:p w14:paraId="323297E2" w14:textId="2BB5DCE2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 xml:space="preserve">Kontrol özelliği, bekleme </w:t>
      </w:r>
      <w:proofErr w:type="spellStart"/>
      <w:r w:rsidRPr="00C1392C">
        <w:rPr>
          <w:rFonts w:ascii="Arial" w:hAnsi="Arial" w:cs="Arial"/>
          <w:b/>
          <w:bCs/>
          <w:sz w:val="19"/>
          <w:szCs w:val="19"/>
        </w:rPr>
        <w:t>modunda</w:t>
      </w:r>
      <w:proofErr w:type="spellEnd"/>
      <w:r w:rsidRPr="00C1392C">
        <w:rPr>
          <w:rFonts w:ascii="Arial" w:hAnsi="Arial" w:cs="Arial"/>
          <w:b/>
          <w:bCs/>
          <w:sz w:val="19"/>
          <w:szCs w:val="19"/>
        </w:rPr>
        <w:t xml:space="preserve"> güç tasarrufu </w:t>
      </w:r>
      <w:proofErr w:type="spellStart"/>
      <w:r w:rsidRPr="00C1392C">
        <w:rPr>
          <w:rFonts w:ascii="Arial" w:hAnsi="Arial" w:cs="Arial"/>
          <w:b/>
          <w:bCs/>
          <w:sz w:val="19"/>
          <w:szCs w:val="19"/>
        </w:rPr>
        <w:t>moduna</w:t>
      </w:r>
      <w:proofErr w:type="spellEnd"/>
      <w:r w:rsidRPr="00C1392C">
        <w:rPr>
          <w:rFonts w:ascii="Arial" w:hAnsi="Arial" w:cs="Arial"/>
          <w:b/>
          <w:bCs/>
          <w:sz w:val="19"/>
          <w:szCs w:val="19"/>
        </w:rPr>
        <w:t xml:space="preserve"> sahip</w:t>
      </w:r>
      <w:r w:rsidR="00C1392C" w:rsidRPr="00C1392C">
        <w:rPr>
          <w:rFonts w:ascii="Arial" w:hAnsi="Arial" w:cs="Arial"/>
          <w:b/>
          <w:bCs/>
          <w:sz w:val="19"/>
          <w:szCs w:val="19"/>
        </w:rPr>
        <w:t xml:space="preserve"> olmalı</w:t>
      </w:r>
      <w:r w:rsidRPr="00C1392C">
        <w:rPr>
          <w:rFonts w:ascii="Arial" w:hAnsi="Arial" w:cs="Arial"/>
          <w:b/>
          <w:bCs/>
          <w:sz w:val="19"/>
          <w:szCs w:val="19"/>
        </w:rPr>
        <w:t>; ekranlar ayrıca bekleme tuşuyla açılıp kapatılabil</w:t>
      </w:r>
      <w:r w:rsidR="00C1392C" w:rsidRPr="00C1392C">
        <w:rPr>
          <w:rFonts w:ascii="Arial" w:hAnsi="Arial" w:cs="Arial"/>
          <w:b/>
          <w:bCs/>
          <w:sz w:val="19"/>
          <w:szCs w:val="19"/>
        </w:rPr>
        <w:t>melidir.</w:t>
      </w:r>
    </w:p>
    <w:p w14:paraId="7A229ECD" w14:textId="77777777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Boyutlar (G x D x Y):</w:t>
      </w:r>
    </w:p>
    <w:p w14:paraId="1D330FFE" w14:textId="77777777" w:rsidR="00E33BC4" w:rsidRPr="00C1392C" w:rsidRDefault="00E33BC4" w:rsidP="00C1392C">
      <w:pPr>
        <w:pStyle w:val="ListeParagraf"/>
        <w:ind w:left="1440"/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Kapalı kapakla: 16 x 9,5 x 24,5 inç (40,5 x 24 x 62 cm)</w:t>
      </w:r>
    </w:p>
    <w:p w14:paraId="4AF93DF1" w14:textId="77777777" w:rsidR="00E33BC4" w:rsidRPr="00C1392C" w:rsidRDefault="00E33BC4" w:rsidP="00C1392C">
      <w:pPr>
        <w:pStyle w:val="ListeParagraf"/>
        <w:ind w:left="1440"/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Açık kapakla: 16 x 25 x 24,5 inç (40,5 x 62,5 x 62 cm)</w:t>
      </w:r>
    </w:p>
    <w:p w14:paraId="56CA2901" w14:textId="77777777" w:rsidR="00E33BC4" w:rsidRPr="00C1392C" w:rsidRDefault="00E33BC4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 xml:space="preserve">Ağırlık: 26,5 </w:t>
      </w:r>
      <w:proofErr w:type="spellStart"/>
      <w:r w:rsidRPr="00C1392C">
        <w:rPr>
          <w:rFonts w:ascii="Arial" w:hAnsi="Arial" w:cs="Arial"/>
          <w:b/>
          <w:bCs/>
          <w:sz w:val="19"/>
          <w:szCs w:val="19"/>
        </w:rPr>
        <w:t>lb</w:t>
      </w:r>
      <w:proofErr w:type="spellEnd"/>
      <w:r w:rsidRPr="00C1392C">
        <w:rPr>
          <w:rFonts w:ascii="Arial" w:hAnsi="Arial" w:cs="Arial"/>
          <w:b/>
          <w:bCs/>
          <w:sz w:val="19"/>
          <w:szCs w:val="19"/>
        </w:rPr>
        <w:t>. (12 kg)</w:t>
      </w:r>
    </w:p>
    <w:p w14:paraId="2ABE187A" w14:textId="5FA2D4FB" w:rsidR="00D43FAD" w:rsidRDefault="00E33BC4" w:rsidP="00D43FAD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 xml:space="preserve">Güç Gereksinimleri: 100-240 VAC, 50/60 Hz, 1Ph, 150VA </w:t>
      </w:r>
      <w:proofErr w:type="spellStart"/>
      <w:r w:rsidRPr="00C1392C">
        <w:rPr>
          <w:rFonts w:ascii="Arial" w:hAnsi="Arial" w:cs="Arial"/>
          <w:b/>
          <w:bCs/>
          <w:sz w:val="19"/>
          <w:szCs w:val="19"/>
        </w:rPr>
        <w:t>Maks</w:t>
      </w:r>
      <w:proofErr w:type="spellEnd"/>
      <w:r w:rsidRPr="00C1392C">
        <w:rPr>
          <w:rFonts w:ascii="Arial" w:hAnsi="Arial" w:cs="Arial"/>
          <w:b/>
          <w:bCs/>
          <w:sz w:val="19"/>
          <w:szCs w:val="19"/>
        </w:rPr>
        <w:t>.</w:t>
      </w:r>
    </w:p>
    <w:p w14:paraId="768E0EE9" w14:textId="77777777" w:rsidR="00D43FAD" w:rsidRDefault="00D43FAD" w:rsidP="00D43FAD">
      <w:pPr>
        <w:rPr>
          <w:rFonts w:ascii="Arial" w:hAnsi="Arial" w:cs="Arial"/>
          <w:b/>
          <w:bCs/>
          <w:sz w:val="19"/>
          <w:szCs w:val="19"/>
        </w:rPr>
      </w:pPr>
    </w:p>
    <w:p w14:paraId="2EEB73AC" w14:textId="77777777" w:rsidR="00D43FAD" w:rsidRDefault="00D43FAD" w:rsidP="00D43FAD">
      <w:pPr>
        <w:rPr>
          <w:rFonts w:ascii="Arial" w:hAnsi="Arial" w:cs="Arial"/>
          <w:b/>
          <w:bCs/>
          <w:sz w:val="19"/>
          <w:szCs w:val="19"/>
        </w:rPr>
      </w:pPr>
    </w:p>
    <w:p w14:paraId="19C14C6D" w14:textId="77777777" w:rsidR="00D43FAD" w:rsidRPr="00D43FAD" w:rsidRDefault="00D43FAD" w:rsidP="00D43FAD">
      <w:pPr>
        <w:rPr>
          <w:rFonts w:ascii="Arial" w:hAnsi="Arial" w:cs="Arial"/>
          <w:b/>
          <w:bCs/>
          <w:sz w:val="19"/>
          <w:szCs w:val="19"/>
        </w:rPr>
      </w:pPr>
    </w:p>
    <w:p w14:paraId="5B844E0B" w14:textId="453E76C8" w:rsidR="00FC0FCD" w:rsidRPr="00FE0239" w:rsidRDefault="00FC0FCD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FE0239">
        <w:rPr>
          <w:rFonts w:ascii="Arial" w:hAnsi="Arial" w:cs="Arial"/>
          <w:b/>
          <w:bCs/>
          <w:sz w:val="19"/>
          <w:szCs w:val="19"/>
        </w:rPr>
        <w:lastRenderedPageBreak/>
        <w:t>Cihazla birlikte aşağıdaki ürünler de teslim edilmelidir:</w:t>
      </w:r>
    </w:p>
    <w:p w14:paraId="027B1298" w14:textId="30102691" w:rsidR="00D43FAD" w:rsidRPr="00FE0239" w:rsidRDefault="00D43FAD" w:rsidP="00D43FAD">
      <w:pPr>
        <w:pStyle w:val="ListeParagraf"/>
        <w:ind w:left="1440"/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</w:pPr>
      <w:proofErr w:type="spellStart"/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>Single</w:t>
      </w:r>
      <w:proofErr w:type="spellEnd"/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 xml:space="preserve"> </w:t>
      </w:r>
      <w:proofErr w:type="spellStart"/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>Sitofunnel</w:t>
      </w:r>
      <w:proofErr w:type="spellEnd"/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>,</w:t>
      </w:r>
      <w:r w:rsidR="009F0055"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 xml:space="preserve"> Beyaz 15</w:t>
      </w:r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 xml:space="preserve">0 Adet    </w:t>
      </w:r>
    </w:p>
    <w:p w14:paraId="25ED6D0F" w14:textId="416A84D0" w:rsidR="00D43FAD" w:rsidRPr="00FE0239" w:rsidRDefault="00D43FAD" w:rsidP="00D43FAD">
      <w:pPr>
        <w:pStyle w:val="ListeParagraf"/>
        <w:ind w:left="1440"/>
        <w:rPr>
          <w:rFonts w:ascii="Arial" w:hAnsi="Arial" w:cs="Arial"/>
          <w:b/>
          <w:sz w:val="19"/>
          <w:szCs w:val="19"/>
        </w:rPr>
      </w:pPr>
      <w:proofErr w:type="spellStart"/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>Double</w:t>
      </w:r>
      <w:proofErr w:type="spellEnd"/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 xml:space="preserve"> </w:t>
      </w:r>
      <w:proofErr w:type="spellStart"/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>Sitofunnel</w:t>
      </w:r>
      <w:proofErr w:type="spellEnd"/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shd w:val="clear" w:color="auto" w:fill="FFFFFF"/>
          <w:lang w:eastAsia="tr-TR"/>
          <w14:ligatures w14:val="none"/>
        </w:rPr>
        <w:t xml:space="preserve">, Beyaz 250 Adet    </w:t>
      </w:r>
    </w:p>
    <w:p w14:paraId="43EB2BD1" w14:textId="2F89C0CA" w:rsidR="00D43FAD" w:rsidRPr="00FE0239" w:rsidRDefault="00D43FAD" w:rsidP="00D43FAD">
      <w:pPr>
        <w:pStyle w:val="ListeParagraf"/>
        <w:spacing w:after="0" w:line="240" w:lineRule="auto"/>
        <w:ind w:left="1440"/>
        <w:rPr>
          <w:rFonts w:ascii="Arial" w:eastAsia="Times New Roman" w:hAnsi="Arial" w:cs="Arial"/>
          <w:b/>
          <w:kern w:val="0"/>
          <w:sz w:val="19"/>
          <w:szCs w:val="19"/>
          <w:lang w:eastAsia="tr-TR"/>
          <w14:ligatures w14:val="none"/>
        </w:rPr>
      </w:pPr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lang w:eastAsia="tr-TR"/>
          <w14:ligatures w14:val="none"/>
        </w:rPr>
        <w:t>Metal Klips 6 Adet   </w:t>
      </w:r>
    </w:p>
    <w:p w14:paraId="4684FFAD" w14:textId="3EEBD3C4" w:rsidR="00D43FAD" w:rsidRPr="00FE0239" w:rsidRDefault="00D43FAD" w:rsidP="00D43FAD">
      <w:pPr>
        <w:pStyle w:val="ListeParagraf"/>
        <w:ind w:left="1440"/>
        <w:rPr>
          <w:rFonts w:ascii="Arial" w:hAnsi="Arial" w:cs="Arial"/>
          <w:b/>
          <w:sz w:val="19"/>
          <w:szCs w:val="19"/>
        </w:rPr>
      </w:pPr>
      <w:r w:rsidRPr="00FE0239">
        <w:rPr>
          <w:rFonts w:ascii="Arial" w:hAnsi="Arial" w:cs="Arial"/>
          <w:b/>
          <w:sz w:val="19"/>
          <w:szCs w:val="19"/>
        </w:rPr>
        <w:t xml:space="preserve">Cihazla aynı marka </w:t>
      </w:r>
      <w:proofErr w:type="spellStart"/>
      <w:r w:rsidRPr="00FE0239">
        <w:rPr>
          <w:rFonts w:ascii="Arial" w:hAnsi="Arial" w:cs="Arial"/>
          <w:b/>
          <w:sz w:val="19"/>
          <w:szCs w:val="19"/>
        </w:rPr>
        <w:t>MegaFunnel</w:t>
      </w:r>
      <w:proofErr w:type="spellEnd"/>
      <w:r w:rsidRPr="00FE0239">
        <w:rPr>
          <w:rFonts w:ascii="Arial" w:hAnsi="Arial" w:cs="Arial"/>
          <w:b/>
          <w:sz w:val="19"/>
          <w:szCs w:val="19"/>
        </w:rPr>
        <w:t xml:space="preserve"> + İşaretli Lam(25’lik) 4 Paket</w:t>
      </w:r>
    </w:p>
    <w:p w14:paraId="55C88823" w14:textId="29A31C03" w:rsidR="00D43FAD" w:rsidRPr="00FE0239" w:rsidRDefault="00D43FAD" w:rsidP="00D43FAD">
      <w:pPr>
        <w:pStyle w:val="ListeParagraf"/>
        <w:ind w:left="1440"/>
        <w:rPr>
          <w:rFonts w:ascii="Arial" w:hAnsi="Arial" w:cs="Arial"/>
          <w:b/>
          <w:sz w:val="19"/>
          <w:szCs w:val="19"/>
        </w:rPr>
      </w:pPr>
      <w:r w:rsidRPr="00FE0239">
        <w:rPr>
          <w:rFonts w:ascii="Arial" w:hAnsi="Arial" w:cs="Arial"/>
          <w:b/>
          <w:sz w:val="19"/>
          <w:szCs w:val="19"/>
        </w:rPr>
        <w:t xml:space="preserve">Cihazla aynı marka </w:t>
      </w:r>
      <w:proofErr w:type="spellStart"/>
      <w:r w:rsidRPr="00FE0239">
        <w:rPr>
          <w:rFonts w:ascii="Arial" w:hAnsi="Arial" w:cs="Arial"/>
          <w:b/>
          <w:sz w:val="19"/>
          <w:szCs w:val="19"/>
        </w:rPr>
        <w:t>Cytoblock</w:t>
      </w:r>
      <w:proofErr w:type="spellEnd"/>
      <w:r w:rsidRPr="00FE0239">
        <w:rPr>
          <w:rFonts w:ascii="Arial" w:hAnsi="Arial" w:cs="Arial"/>
          <w:b/>
          <w:sz w:val="19"/>
          <w:szCs w:val="19"/>
        </w:rPr>
        <w:t xml:space="preserve"> Kit (50‘lik kutu ) 2 Paket</w:t>
      </w:r>
    </w:p>
    <w:p w14:paraId="333A5D05" w14:textId="4EA70D5A" w:rsidR="00FC0FCD" w:rsidRPr="00FE0239" w:rsidRDefault="00FC0FCD" w:rsidP="00FC0FCD">
      <w:pPr>
        <w:pStyle w:val="ListeParagraf"/>
        <w:shd w:val="clear" w:color="auto" w:fill="FFFFFF"/>
        <w:spacing w:after="0" w:line="240" w:lineRule="auto"/>
        <w:ind w:left="1440"/>
        <w:rPr>
          <w:rFonts w:ascii="Arial" w:eastAsia="Times New Roman" w:hAnsi="Arial" w:cs="Arial"/>
          <w:color w:val="222222"/>
          <w:kern w:val="0"/>
          <w:sz w:val="19"/>
          <w:szCs w:val="19"/>
          <w:lang w:eastAsia="tr-TR"/>
          <w14:ligatures w14:val="none"/>
        </w:rPr>
      </w:pPr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lang w:eastAsia="tr-TR"/>
          <w14:ligatures w14:val="none"/>
        </w:rPr>
        <w:t>Eritrosit parçalayıcı 500 ml    1 Adet         </w:t>
      </w:r>
    </w:p>
    <w:p w14:paraId="04D19806" w14:textId="0BAF17E8" w:rsidR="00D43FAD" w:rsidRPr="009F0055" w:rsidRDefault="00FC0FCD" w:rsidP="00D43FAD">
      <w:pPr>
        <w:pStyle w:val="ListeParagraf"/>
        <w:shd w:val="clear" w:color="auto" w:fill="FFFFFF"/>
        <w:spacing w:after="0" w:line="240" w:lineRule="auto"/>
        <w:ind w:left="1440"/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lang w:eastAsia="tr-TR"/>
          <w14:ligatures w14:val="none"/>
        </w:rPr>
      </w:pPr>
      <w:r w:rsidRPr="00FE0239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lang w:eastAsia="tr-TR"/>
          <w14:ligatures w14:val="none"/>
        </w:rPr>
        <w:t>Mukus çözücü 500 ml     1 Adet</w:t>
      </w:r>
      <w:r w:rsidRPr="009F0055">
        <w:rPr>
          <w:rFonts w:ascii="Arial" w:eastAsia="Times New Roman" w:hAnsi="Arial" w:cs="Arial"/>
          <w:b/>
          <w:bCs/>
          <w:color w:val="222222"/>
          <w:kern w:val="0"/>
          <w:sz w:val="19"/>
          <w:szCs w:val="19"/>
          <w:lang w:eastAsia="tr-TR"/>
          <w14:ligatures w14:val="none"/>
        </w:rPr>
        <w:t>   </w:t>
      </w:r>
    </w:p>
    <w:p w14:paraId="78F8D424" w14:textId="53C17338" w:rsidR="009F0055" w:rsidRPr="00FE0239" w:rsidRDefault="009F0055" w:rsidP="009F005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sz w:val="19"/>
          <w:szCs w:val="19"/>
        </w:rPr>
      </w:pPr>
      <w:r w:rsidRPr="00FE0239">
        <w:rPr>
          <w:rFonts w:ascii="Arial" w:hAnsi="Arial" w:cs="Arial"/>
          <w:b/>
          <w:sz w:val="19"/>
          <w:szCs w:val="19"/>
        </w:rPr>
        <w:t xml:space="preserve">İlerleyen </w:t>
      </w:r>
      <w:r w:rsidR="00FE0239">
        <w:rPr>
          <w:rFonts w:ascii="Arial" w:hAnsi="Arial" w:cs="Arial"/>
          <w:b/>
          <w:sz w:val="19"/>
          <w:szCs w:val="19"/>
        </w:rPr>
        <w:t>teknolojiden yararlanmak adına, ü</w:t>
      </w:r>
      <w:r w:rsidRPr="00FE0239">
        <w:rPr>
          <w:rFonts w:ascii="Arial" w:hAnsi="Arial" w:cs="Arial"/>
          <w:b/>
          <w:sz w:val="19"/>
          <w:szCs w:val="19"/>
        </w:rPr>
        <w:t>reticinin en üst modeli olduğu broşür ve internet sitesinde kontrol edilecektir. Üst modeli olan bir cihazın alt modeli kabul edilmeyecektir.</w:t>
      </w:r>
    </w:p>
    <w:p w14:paraId="20A5EA70" w14:textId="3801A86C" w:rsidR="009F0055" w:rsidRPr="00FE0239" w:rsidRDefault="009F0055" w:rsidP="009F005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sz w:val="19"/>
          <w:szCs w:val="19"/>
        </w:rPr>
      </w:pPr>
      <w:r w:rsidRPr="00FE0239">
        <w:rPr>
          <w:rFonts w:ascii="Arial" w:hAnsi="Arial" w:cs="Arial"/>
          <w:b/>
          <w:sz w:val="19"/>
          <w:szCs w:val="19"/>
        </w:rPr>
        <w:t xml:space="preserve">İthalatçı firmanın </w:t>
      </w:r>
      <w:r w:rsidR="00FE0239" w:rsidRPr="00FE0239">
        <w:rPr>
          <w:rFonts w:ascii="Arial" w:hAnsi="Arial" w:cs="Arial"/>
          <w:b/>
          <w:sz w:val="19"/>
          <w:szCs w:val="19"/>
        </w:rPr>
        <w:t xml:space="preserve">vereceği ürünün </w:t>
      </w:r>
      <w:r w:rsidRPr="00FE0239">
        <w:rPr>
          <w:rFonts w:ascii="Arial" w:hAnsi="Arial" w:cs="Arial"/>
          <w:b/>
          <w:sz w:val="19"/>
          <w:szCs w:val="19"/>
        </w:rPr>
        <w:t xml:space="preserve">Türkiye Yetkili Satıcısı olduğunu gösterir belgesi olmalıdır. </w:t>
      </w:r>
    </w:p>
    <w:p w14:paraId="7DD99E96" w14:textId="7218B579" w:rsidR="009F0055" w:rsidRPr="00FE0239" w:rsidRDefault="009F0055" w:rsidP="009F005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sz w:val="19"/>
          <w:szCs w:val="19"/>
        </w:rPr>
      </w:pPr>
      <w:r w:rsidRPr="00FE0239">
        <w:rPr>
          <w:rFonts w:ascii="Arial" w:hAnsi="Arial" w:cs="Arial"/>
          <w:b/>
          <w:sz w:val="19"/>
          <w:szCs w:val="19"/>
        </w:rPr>
        <w:t>İthalatçı firma cihaz için fabrikasyon ve imalat hataların</w:t>
      </w:r>
      <w:r w:rsidR="00FE0239" w:rsidRPr="00FE0239">
        <w:rPr>
          <w:rFonts w:ascii="Arial" w:hAnsi="Arial" w:cs="Arial"/>
          <w:b/>
          <w:sz w:val="19"/>
          <w:szCs w:val="19"/>
        </w:rPr>
        <w:t xml:space="preserve">a karşı en az 2 yıl  </w:t>
      </w:r>
      <w:proofErr w:type="gramStart"/>
      <w:r w:rsidR="00FE0239" w:rsidRPr="00FE0239">
        <w:rPr>
          <w:rFonts w:ascii="Arial" w:hAnsi="Arial" w:cs="Arial"/>
          <w:b/>
          <w:sz w:val="19"/>
          <w:szCs w:val="19"/>
        </w:rPr>
        <w:t xml:space="preserve">ücretsiz , </w:t>
      </w:r>
      <w:r w:rsidRPr="00FE0239">
        <w:rPr>
          <w:rFonts w:ascii="Arial" w:hAnsi="Arial" w:cs="Arial"/>
          <w:b/>
          <w:sz w:val="19"/>
          <w:szCs w:val="19"/>
        </w:rPr>
        <w:t>hizmet</w:t>
      </w:r>
      <w:proofErr w:type="gramEnd"/>
      <w:r w:rsidRPr="00FE0239">
        <w:rPr>
          <w:rFonts w:ascii="Arial" w:hAnsi="Arial" w:cs="Arial"/>
          <w:b/>
          <w:sz w:val="19"/>
          <w:szCs w:val="19"/>
        </w:rPr>
        <w:t xml:space="preserve"> vermeyi garanti ve taahhüt  etmelidir.</w:t>
      </w:r>
    </w:p>
    <w:p w14:paraId="1E385CAC" w14:textId="431F1002" w:rsidR="00C1392C" w:rsidRPr="00C1392C" w:rsidRDefault="00C1392C" w:rsidP="00C1392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19"/>
          <w:szCs w:val="19"/>
        </w:rPr>
      </w:pPr>
      <w:r w:rsidRPr="00C1392C">
        <w:rPr>
          <w:rFonts w:ascii="Arial" w:hAnsi="Arial" w:cs="Arial"/>
          <w:b/>
          <w:bCs/>
          <w:sz w:val="19"/>
          <w:szCs w:val="19"/>
        </w:rPr>
        <w:t>Ürüne ait broşür ve bilgilendirmeler ihale öncesi verilecek, inceleme</w:t>
      </w:r>
    </w:p>
    <w:p w14:paraId="73480294" w14:textId="77777777" w:rsidR="00C1392C" w:rsidRPr="00C1392C" w:rsidRDefault="00C1392C" w:rsidP="00C1392C">
      <w:pPr>
        <w:pStyle w:val="ListeParagraf"/>
        <w:ind w:left="1440"/>
        <w:rPr>
          <w:rFonts w:ascii="Arial" w:hAnsi="Arial" w:cs="Arial"/>
          <w:b/>
          <w:bCs/>
          <w:sz w:val="19"/>
          <w:szCs w:val="19"/>
        </w:rPr>
      </w:pPr>
      <w:proofErr w:type="gramStart"/>
      <w:r w:rsidRPr="00C1392C">
        <w:rPr>
          <w:rFonts w:ascii="Arial" w:hAnsi="Arial" w:cs="Arial"/>
          <w:b/>
          <w:bCs/>
          <w:sz w:val="19"/>
          <w:szCs w:val="19"/>
        </w:rPr>
        <w:t>sonucunda</w:t>
      </w:r>
      <w:proofErr w:type="gramEnd"/>
      <w:r w:rsidRPr="00C1392C">
        <w:rPr>
          <w:rFonts w:ascii="Arial" w:hAnsi="Arial" w:cs="Arial"/>
          <w:b/>
          <w:bCs/>
          <w:sz w:val="19"/>
          <w:szCs w:val="19"/>
        </w:rPr>
        <w:t xml:space="preserve"> karar verilecektir. Ürünle ilgili ön bilgilendirme yapmayan</w:t>
      </w:r>
    </w:p>
    <w:p w14:paraId="204A6B9A" w14:textId="0085D1C9" w:rsidR="00C1392C" w:rsidRPr="009F0055" w:rsidRDefault="00C1392C" w:rsidP="009F0055">
      <w:pPr>
        <w:pStyle w:val="ListeParagraf"/>
        <w:ind w:left="1440"/>
        <w:rPr>
          <w:rFonts w:ascii="Arial" w:hAnsi="Arial" w:cs="Arial"/>
          <w:b/>
          <w:bCs/>
          <w:sz w:val="19"/>
          <w:szCs w:val="19"/>
        </w:rPr>
      </w:pPr>
      <w:proofErr w:type="gramStart"/>
      <w:r w:rsidRPr="00C1392C">
        <w:rPr>
          <w:rFonts w:ascii="Arial" w:hAnsi="Arial" w:cs="Arial"/>
          <w:b/>
          <w:bCs/>
          <w:sz w:val="19"/>
          <w:szCs w:val="19"/>
        </w:rPr>
        <w:t>firmalar</w:t>
      </w:r>
      <w:proofErr w:type="gramEnd"/>
      <w:r w:rsidRPr="00C1392C">
        <w:rPr>
          <w:rFonts w:ascii="Arial" w:hAnsi="Arial" w:cs="Arial"/>
          <w:b/>
          <w:bCs/>
          <w:sz w:val="19"/>
          <w:szCs w:val="19"/>
        </w:rPr>
        <w:t xml:space="preserve"> değerlendirmeye alınmayacaktır.</w:t>
      </w:r>
    </w:p>
    <w:sectPr w:rsidR="00C1392C" w:rsidRPr="009F00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74F0C"/>
    <w:multiLevelType w:val="hybridMultilevel"/>
    <w:tmpl w:val="785E395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2C2B0B"/>
    <w:multiLevelType w:val="hybridMultilevel"/>
    <w:tmpl w:val="0FEAC8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76218"/>
    <w:multiLevelType w:val="hybridMultilevel"/>
    <w:tmpl w:val="F34A231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C833C7"/>
    <w:multiLevelType w:val="hybridMultilevel"/>
    <w:tmpl w:val="2F8690A8"/>
    <w:lvl w:ilvl="0" w:tplc="9C5274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E43795"/>
    <w:multiLevelType w:val="hybridMultilevel"/>
    <w:tmpl w:val="516857F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005D2A"/>
    <w:multiLevelType w:val="hybridMultilevel"/>
    <w:tmpl w:val="C854ECB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1AE5628"/>
    <w:multiLevelType w:val="hybridMultilevel"/>
    <w:tmpl w:val="EC7C191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904712"/>
    <w:multiLevelType w:val="hybridMultilevel"/>
    <w:tmpl w:val="718ED9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1C6"/>
    <w:rsid w:val="000A6F7F"/>
    <w:rsid w:val="002601C6"/>
    <w:rsid w:val="0031257F"/>
    <w:rsid w:val="0039309B"/>
    <w:rsid w:val="006908E8"/>
    <w:rsid w:val="006C324B"/>
    <w:rsid w:val="008B50CA"/>
    <w:rsid w:val="009F0055"/>
    <w:rsid w:val="00B87E71"/>
    <w:rsid w:val="00C1392C"/>
    <w:rsid w:val="00D43FAD"/>
    <w:rsid w:val="00E33BC4"/>
    <w:rsid w:val="00E6104E"/>
    <w:rsid w:val="00F376C0"/>
    <w:rsid w:val="00FC0FCD"/>
    <w:rsid w:val="00FE0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9C7AE"/>
  <w15:chartTrackingRefBased/>
  <w15:docId w15:val="{1924B55C-42B7-4B68-A9DB-68F5BD7B4B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2601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2601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2601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2601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2601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2601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2601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2601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2601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601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2601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2601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2601C6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2601C6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2601C6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2601C6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2601C6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2601C6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2601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2601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2601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2601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2601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2601C6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2601C6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2601C6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2601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2601C6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2601C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48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0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02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00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12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08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61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704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099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77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53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569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OKATALI</dc:creator>
  <cp:keywords/>
  <dc:description/>
  <cp:lastModifiedBy>Sevil_VURAL</cp:lastModifiedBy>
  <cp:revision>2</cp:revision>
  <dcterms:created xsi:type="dcterms:W3CDTF">2024-11-18T12:12:00Z</dcterms:created>
  <dcterms:modified xsi:type="dcterms:W3CDTF">2024-11-18T12:12:00Z</dcterms:modified>
</cp:coreProperties>
</file>