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000001" w14:textId="77777777" w:rsidR="00452849" w:rsidRDefault="00AE3780">
      <w:pPr>
        <w:jc w:val="center"/>
        <w:rPr>
          <w:rFonts w:ascii="Arial" w:eastAsia="Arial" w:hAnsi="Arial" w:cs="Arial"/>
          <w:b/>
          <w:sz w:val="32"/>
          <w:szCs w:val="32"/>
        </w:rPr>
      </w:pPr>
      <w:r>
        <w:rPr>
          <w:rFonts w:ascii="Arial" w:eastAsia="Arial" w:hAnsi="Arial" w:cs="Arial"/>
          <w:b/>
          <w:sz w:val="32"/>
          <w:szCs w:val="32"/>
        </w:rPr>
        <w:t>TEKNİK ŞARTNAMELER</w:t>
      </w:r>
    </w:p>
    <w:p w14:paraId="00000002" w14:textId="77777777" w:rsidR="00452849" w:rsidRDefault="00452849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00000003" w14:textId="77777777" w:rsidR="00452849" w:rsidRDefault="00AE3780">
      <w:pPr>
        <w:rPr>
          <w:rFonts w:ascii="Arial" w:eastAsia="Arial" w:hAnsi="Arial" w:cs="Arial"/>
          <w:b/>
          <w:sz w:val="18"/>
          <w:szCs w:val="18"/>
          <w:u w:val="single"/>
        </w:rPr>
      </w:pPr>
      <w:r>
        <w:rPr>
          <w:rFonts w:ascii="Arial" w:eastAsia="Arial" w:hAnsi="Arial" w:cs="Arial"/>
          <w:b/>
          <w:sz w:val="18"/>
          <w:szCs w:val="18"/>
          <w:u w:val="single"/>
        </w:rPr>
        <w:t>Genel Hükümler:</w:t>
      </w:r>
    </w:p>
    <w:p w14:paraId="00000004" w14:textId="77777777" w:rsidR="00452849" w:rsidRDefault="00AE3780">
      <w:pPr>
        <w:rPr>
          <w:rFonts w:ascii="Arial" w:eastAsia="Arial" w:hAnsi="Arial" w:cs="Arial"/>
          <w:b/>
          <w:sz w:val="18"/>
          <w:szCs w:val="18"/>
        </w:rPr>
      </w:pPr>
      <w:r>
        <w:rPr>
          <w:rFonts w:ascii="Arial" w:eastAsia="Arial" w:hAnsi="Arial" w:cs="Arial"/>
          <w:b/>
          <w:sz w:val="18"/>
          <w:szCs w:val="18"/>
        </w:rPr>
        <w:t>1. Kısmi teklif verilemez, ürünlerin tamamına teklif verilecektir.</w:t>
      </w:r>
    </w:p>
    <w:p w14:paraId="00000005" w14:textId="77777777" w:rsidR="00452849" w:rsidRDefault="00AE3780">
      <w:pPr>
        <w:rPr>
          <w:rFonts w:ascii="Arial" w:eastAsia="Arial" w:hAnsi="Arial" w:cs="Arial"/>
          <w:b/>
          <w:sz w:val="18"/>
          <w:szCs w:val="18"/>
        </w:rPr>
      </w:pPr>
      <w:r>
        <w:rPr>
          <w:rFonts w:ascii="Arial" w:eastAsia="Arial" w:hAnsi="Arial" w:cs="Arial"/>
          <w:b/>
          <w:sz w:val="18"/>
          <w:szCs w:val="18"/>
        </w:rPr>
        <w:t>2. Firma gerektiğinde teknik/bilimsel destek sağlamalıdır.</w:t>
      </w:r>
    </w:p>
    <w:p w14:paraId="00000006" w14:textId="77777777" w:rsidR="00452849" w:rsidRDefault="00AE3780">
      <w:pPr>
        <w:rPr>
          <w:rFonts w:ascii="Arial" w:eastAsia="Arial" w:hAnsi="Arial" w:cs="Arial"/>
          <w:b/>
          <w:sz w:val="18"/>
          <w:szCs w:val="18"/>
        </w:rPr>
      </w:pPr>
      <w:r>
        <w:rPr>
          <w:rFonts w:ascii="Arial" w:eastAsia="Arial" w:hAnsi="Arial" w:cs="Arial"/>
          <w:b/>
          <w:sz w:val="18"/>
          <w:szCs w:val="18"/>
        </w:rPr>
        <w:t>3. Sipariş alan firmanın teslim ettiği malzemelerde, çalışma sırasında malzemelerden kaynaklı sorun olmasına karşın, malzemelerin yenisi ile değişimine dair taahhüt yazısı istenecektir.</w:t>
      </w:r>
    </w:p>
    <w:p w14:paraId="00000007" w14:textId="77777777" w:rsidR="00452849" w:rsidRDefault="00452849">
      <w:pPr>
        <w:rPr>
          <w:rFonts w:ascii="Arial" w:eastAsia="Arial" w:hAnsi="Arial" w:cs="Arial"/>
          <w:b/>
          <w:sz w:val="18"/>
          <w:szCs w:val="18"/>
        </w:rPr>
      </w:pPr>
    </w:p>
    <w:p w14:paraId="00000008" w14:textId="16AB8F47" w:rsidR="00452849" w:rsidRDefault="00F861D3" w:rsidP="00717285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before="280" w:after="0" w:line="240" w:lineRule="auto"/>
        <w:rPr>
          <w:rFonts w:ascii="Arial" w:eastAsia="Arial" w:hAnsi="Arial" w:cs="Arial"/>
          <w:b/>
          <w:color w:val="000000"/>
          <w:sz w:val="28"/>
          <w:szCs w:val="28"/>
        </w:rPr>
      </w:pPr>
      <w:proofErr w:type="spellStart"/>
      <w:r>
        <w:rPr>
          <w:rFonts w:ascii="Arial" w:eastAsia="Arial" w:hAnsi="Arial" w:cs="Arial"/>
          <w:b/>
          <w:color w:val="000000"/>
          <w:sz w:val="28"/>
          <w:szCs w:val="28"/>
        </w:rPr>
        <w:t>Vimentin</w:t>
      </w:r>
      <w:proofErr w:type="spellEnd"/>
      <w:r>
        <w:rPr>
          <w:rFonts w:ascii="Arial" w:eastAsia="Arial" w:hAnsi="Arial" w:cs="Arial"/>
          <w:b/>
          <w:color w:val="000000"/>
          <w:sz w:val="28"/>
          <w:szCs w:val="28"/>
        </w:rPr>
        <w:t xml:space="preserve"> </w:t>
      </w:r>
      <w:proofErr w:type="spellStart"/>
      <w:r>
        <w:rPr>
          <w:rFonts w:ascii="Arial" w:eastAsia="Arial" w:hAnsi="Arial" w:cs="Arial"/>
          <w:b/>
          <w:color w:val="000000"/>
          <w:sz w:val="28"/>
          <w:szCs w:val="28"/>
        </w:rPr>
        <w:t>Antibody</w:t>
      </w:r>
      <w:proofErr w:type="spellEnd"/>
      <w:r w:rsidR="00AE3780">
        <w:rPr>
          <w:rFonts w:ascii="Arial" w:eastAsia="Arial" w:hAnsi="Arial" w:cs="Arial"/>
          <w:b/>
          <w:color w:val="000000"/>
          <w:sz w:val="28"/>
          <w:szCs w:val="28"/>
        </w:rPr>
        <w:t xml:space="preserve"> </w:t>
      </w:r>
      <w:r w:rsidR="00717285" w:rsidRPr="00717285">
        <w:rPr>
          <w:rFonts w:ascii="Arial" w:eastAsia="Arial" w:hAnsi="Arial" w:cs="Arial"/>
          <w:b/>
          <w:color w:val="000000"/>
          <w:sz w:val="28"/>
          <w:szCs w:val="28"/>
        </w:rPr>
        <w:t xml:space="preserve">500 </w:t>
      </w:r>
      <w:proofErr w:type="spellStart"/>
      <w:r w:rsidR="00717285" w:rsidRPr="00717285">
        <w:rPr>
          <w:rFonts w:ascii="Arial" w:eastAsia="Arial" w:hAnsi="Arial" w:cs="Arial"/>
          <w:b/>
          <w:color w:val="000000"/>
          <w:sz w:val="28"/>
          <w:szCs w:val="28"/>
        </w:rPr>
        <w:t>μL</w:t>
      </w:r>
      <w:proofErr w:type="spellEnd"/>
    </w:p>
    <w:p w14:paraId="00000009" w14:textId="77777777" w:rsidR="00452849" w:rsidRDefault="0045284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4"/>
        <w:rPr>
          <w:rFonts w:ascii="Arial" w:eastAsia="Arial" w:hAnsi="Arial" w:cs="Arial"/>
          <w:b/>
          <w:color w:val="000000"/>
          <w:sz w:val="28"/>
          <w:szCs w:val="28"/>
        </w:rPr>
      </w:pPr>
    </w:p>
    <w:p w14:paraId="0000000A" w14:textId="77777777" w:rsidR="00452849" w:rsidRDefault="00AE378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>Kedi türünde çalışmalıdır.</w:t>
      </w:r>
    </w:p>
    <w:p w14:paraId="0000000B" w14:textId="77777777" w:rsidR="00452849" w:rsidRDefault="00AE378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rPr>
          <w:rFonts w:ascii="Arial" w:eastAsia="Arial" w:hAnsi="Arial" w:cs="Arial"/>
          <w:b/>
          <w:color w:val="000000"/>
          <w:sz w:val="20"/>
          <w:szCs w:val="20"/>
        </w:rPr>
      </w:pP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Rat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, Human, Mouse,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Rabbit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dokusunda </w:t>
      </w:r>
      <w:r>
        <w:rPr>
          <w:rFonts w:ascii="Arial" w:eastAsia="Arial" w:hAnsi="Arial" w:cs="Arial"/>
          <w:b/>
          <w:sz w:val="20"/>
          <w:szCs w:val="20"/>
        </w:rPr>
        <w:t>uygun olmalıdır</w:t>
      </w:r>
      <w:r>
        <w:rPr>
          <w:rFonts w:ascii="Arial" w:eastAsia="Arial" w:hAnsi="Arial" w:cs="Arial"/>
          <w:b/>
          <w:color w:val="000000"/>
          <w:sz w:val="20"/>
          <w:szCs w:val="20"/>
        </w:rPr>
        <w:t>.</w:t>
      </w:r>
    </w:p>
    <w:p w14:paraId="0000000C" w14:textId="77777777" w:rsidR="00452849" w:rsidRDefault="00AE378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rPr>
          <w:rFonts w:ascii="Arial" w:eastAsia="Arial" w:hAnsi="Arial" w:cs="Arial"/>
          <w:b/>
          <w:color w:val="000000"/>
          <w:sz w:val="20"/>
          <w:szCs w:val="20"/>
        </w:rPr>
      </w:pP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Monoclonal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+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polyclonal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miks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antibody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olmalıdır</w:t>
      </w:r>
    </w:p>
    <w:p w14:paraId="0000000D" w14:textId="77777777" w:rsidR="00452849" w:rsidRDefault="00AE378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Formolde tespit olmuş, parafin blok kesitlerine uygulanacaktır.</w:t>
      </w:r>
    </w:p>
    <w:p w14:paraId="0000000E" w14:textId="77777777" w:rsidR="00452849" w:rsidRDefault="00AE378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500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μl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</w:t>
      </w:r>
      <w:proofErr w:type="gramStart"/>
      <w:r>
        <w:rPr>
          <w:rFonts w:ascii="Arial" w:eastAsia="Arial" w:hAnsi="Arial" w:cs="Arial"/>
          <w:b/>
          <w:color w:val="000000"/>
          <w:sz w:val="20"/>
          <w:szCs w:val="20"/>
        </w:rPr>
        <w:t>konsantre</w:t>
      </w:r>
      <w:proofErr w:type="gram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antikor olmalıdır.</w:t>
      </w:r>
    </w:p>
    <w:p w14:paraId="0000000F" w14:textId="77777777" w:rsidR="00452849" w:rsidRDefault="00AE378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>İHC</w:t>
      </w:r>
      <w:r>
        <w:rPr>
          <w:rFonts w:ascii="Arial" w:eastAsia="Arial" w:hAnsi="Arial" w:cs="Arial"/>
          <w:b/>
          <w:color w:val="000000"/>
          <w:sz w:val="20"/>
          <w:szCs w:val="20"/>
        </w:rPr>
        <w:t>, IF, ICC, FC, WB yöntemlerinde kullanılacaktır.</w:t>
      </w:r>
    </w:p>
    <w:p w14:paraId="00000010" w14:textId="77777777" w:rsidR="00452849" w:rsidRDefault="00AE378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Etiketin üzerinde üretici firma bilgileri, LOT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no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>, son kullanma tarihi ve IVD işareti bulunmalıdır.</w:t>
      </w:r>
    </w:p>
    <w:p w14:paraId="00000011" w14:textId="77777777" w:rsidR="00452849" w:rsidRDefault="00AE378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Son kullanma tarihi 2 yıl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miatlı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olmalıdır.</w:t>
      </w:r>
    </w:p>
    <w:p w14:paraId="00000012" w14:textId="77777777" w:rsidR="00452849" w:rsidRDefault="00AE378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2-8 derecede saklanmalıdır.</w:t>
      </w:r>
    </w:p>
    <w:p w14:paraId="00000013" w14:textId="77777777" w:rsidR="00452849" w:rsidRDefault="00AE378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222222"/>
          <w:sz w:val="20"/>
          <w:szCs w:val="20"/>
          <w:highlight w:val="white"/>
        </w:rPr>
        <w:t>Antikor çalışmadığı takdirde yenisi ile değiştirilecektir.</w:t>
      </w:r>
    </w:p>
    <w:p w14:paraId="00000014" w14:textId="77777777" w:rsidR="00452849" w:rsidRDefault="00AE378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Numune ve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datasheetler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ihale öncesi </w:t>
      </w:r>
      <w:proofErr w:type="spellStart"/>
      <w:proofErr w:type="gramStart"/>
      <w:r>
        <w:rPr>
          <w:rFonts w:ascii="Arial" w:eastAsia="Arial" w:hAnsi="Arial" w:cs="Arial"/>
          <w:b/>
          <w:color w:val="000000"/>
          <w:sz w:val="20"/>
          <w:szCs w:val="20"/>
        </w:rPr>
        <w:t>verilecek,inceleme</w:t>
      </w:r>
      <w:proofErr w:type="spellEnd"/>
      <w:proofErr w:type="gram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sonucunda karar verilecektir.</w:t>
      </w:r>
    </w:p>
    <w:p w14:paraId="00000015" w14:textId="77777777" w:rsidR="00452849" w:rsidRDefault="00AE3780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="Arial" w:eastAsia="Arial" w:hAnsi="Arial" w:cs="Arial"/>
          <w:b/>
          <w:color w:val="000000"/>
          <w:sz w:val="20"/>
          <w:szCs w:val="20"/>
        </w:rPr>
      </w:pP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Datasheet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ve numune teslim etmeyen firmalar değerlendirmeye alınmayacaktır.</w:t>
      </w:r>
    </w:p>
    <w:p w14:paraId="00000016" w14:textId="77777777" w:rsidR="00452849" w:rsidRDefault="00AE378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Teklifte malzemenin markası ve katalog numarası mutlaka belirtilmelidir.</w:t>
      </w:r>
    </w:p>
    <w:p w14:paraId="00000017" w14:textId="77777777" w:rsidR="00452849" w:rsidRDefault="00452849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720"/>
        <w:rPr>
          <w:rFonts w:ascii="Arial" w:eastAsia="Arial" w:hAnsi="Arial" w:cs="Arial"/>
          <w:b/>
          <w:color w:val="000000"/>
          <w:sz w:val="20"/>
          <w:szCs w:val="20"/>
        </w:rPr>
      </w:pPr>
    </w:p>
    <w:p w14:paraId="00000018" w14:textId="5E680811" w:rsidR="00452849" w:rsidRDefault="00F861D3" w:rsidP="00717285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Arial" w:eastAsia="Arial" w:hAnsi="Arial" w:cs="Arial"/>
          <w:b/>
          <w:color w:val="000000"/>
          <w:sz w:val="28"/>
          <w:szCs w:val="28"/>
        </w:rPr>
      </w:pPr>
      <w:r>
        <w:rPr>
          <w:rFonts w:ascii="Arial" w:eastAsia="Arial" w:hAnsi="Arial" w:cs="Arial"/>
          <w:b/>
          <w:color w:val="000000"/>
          <w:sz w:val="28"/>
          <w:szCs w:val="28"/>
        </w:rPr>
        <w:t xml:space="preserve">VEGF </w:t>
      </w:r>
      <w:proofErr w:type="spellStart"/>
      <w:r>
        <w:rPr>
          <w:rFonts w:ascii="Arial" w:eastAsia="Arial" w:hAnsi="Arial" w:cs="Arial"/>
          <w:b/>
          <w:color w:val="000000"/>
          <w:sz w:val="28"/>
          <w:szCs w:val="28"/>
        </w:rPr>
        <w:t>Antibody</w:t>
      </w:r>
      <w:proofErr w:type="spellEnd"/>
      <w:r w:rsidR="00AE3780">
        <w:rPr>
          <w:rFonts w:ascii="Arial" w:eastAsia="Arial" w:hAnsi="Arial" w:cs="Arial"/>
          <w:b/>
          <w:color w:val="000000"/>
          <w:sz w:val="28"/>
          <w:szCs w:val="28"/>
        </w:rPr>
        <w:t xml:space="preserve"> </w:t>
      </w:r>
      <w:r w:rsidR="00717285" w:rsidRPr="00717285">
        <w:rPr>
          <w:rFonts w:ascii="Arial" w:eastAsia="Arial" w:hAnsi="Arial" w:cs="Arial"/>
          <w:b/>
          <w:color w:val="000000"/>
          <w:sz w:val="28"/>
          <w:szCs w:val="28"/>
        </w:rPr>
        <w:t xml:space="preserve">100 </w:t>
      </w:r>
      <w:proofErr w:type="spellStart"/>
      <w:r w:rsidR="00717285" w:rsidRPr="00717285">
        <w:rPr>
          <w:rFonts w:ascii="Arial" w:eastAsia="Arial" w:hAnsi="Arial" w:cs="Arial"/>
          <w:b/>
          <w:color w:val="000000"/>
          <w:sz w:val="28"/>
          <w:szCs w:val="28"/>
        </w:rPr>
        <w:t>μL</w:t>
      </w:r>
      <w:proofErr w:type="spellEnd"/>
    </w:p>
    <w:p w14:paraId="00000019" w14:textId="77777777" w:rsidR="00452849" w:rsidRDefault="0045284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4"/>
        <w:rPr>
          <w:rFonts w:ascii="Arial" w:eastAsia="Arial" w:hAnsi="Arial" w:cs="Arial"/>
          <w:b/>
          <w:color w:val="000000"/>
          <w:sz w:val="28"/>
          <w:szCs w:val="28"/>
        </w:rPr>
      </w:pPr>
    </w:p>
    <w:p w14:paraId="0000001A" w14:textId="77777777" w:rsidR="00452849" w:rsidRDefault="00AE3780">
      <w:pPr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  <w:sz w:val="20"/>
          <w:szCs w:val="20"/>
        </w:rPr>
        <w:t>Kedi türünde çalışmalıdır.</w:t>
      </w:r>
    </w:p>
    <w:p w14:paraId="0000001B" w14:textId="77777777" w:rsidR="00452849" w:rsidRDefault="00AE378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rPr>
          <w:rFonts w:ascii="Arial" w:eastAsia="Arial" w:hAnsi="Arial" w:cs="Arial"/>
          <w:b/>
          <w:color w:val="000000"/>
          <w:sz w:val="20"/>
          <w:szCs w:val="20"/>
        </w:rPr>
      </w:pP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Rat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, Human, Mouse,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Rabbit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dokusunda </w:t>
      </w:r>
      <w:r>
        <w:rPr>
          <w:rFonts w:ascii="Arial" w:eastAsia="Arial" w:hAnsi="Arial" w:cs="Arial"/>
          <w:b/>
          <w:sz w:val="20"/>
          <w:szCs w:val="20"/>
        </w:rPr>
        <w:t>olmalıdır</w:t>
      </w:r>
      <w:r>
        <w:rPr>
          <w:rFonts w:ascii="Arial" w:eastAsia="Arial" w:hAnsi="Arial" w:cs="Arial"/>
          <w:b/>
          <w:color w:val="000000"/>
          <w:sz w:val="20"/>
          <w:szCs w:val="20"/>
        </w:rPr>
        <w:t>.</w:t>
      </w:r>
    </w:p>
    <w:p w14:paraId="0000001C" w14:textId="77777777" w:rsidR="00452849" w:rsidRDefault="00AE378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rPr>
          <w:rFonts w:ascii="Arial" w:eastAsia="Arial" w:hAnsi="Arial" w:cs="Arial"/>
          <w:b/>
          <w:color w:val="000000"/>
          <w:sz w:val="20"/>
          <w:szCs w:val="20"/>
        </w:rPr>
      </w:pP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Monoclonal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+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polyclonal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miks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antibody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olmalıdır</w:t>
      </w:r>
    </w:p>
    <w:p w14:paraId="0000001D" w14:textId="77777777" w:rsidR="00452849" w:rsidRDefault="00AE378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Formolde tespit olmuş, parafin blok kesitlerine uygulanacaktır.</w:t>
      </w:r>
    </w:p>
    <w:p w14:paraId="0000001E" w14:textId="77777777" w:rsidR="00452849" w:rsidRDefault="00AE378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100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μl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</w:t>
      </w:r>
      <w:proofErr w:type="gramStart"/>
      <w:r>
        <w:rPr>
          <w:rFonts w:ascii="Arial" w:eastAsia="Arial" w:hAnsi="Arial" w:cs="Arial"/>
          <w:b/>
          <w:color w:val="000000"/>
          <w:sz w:val="20"/>
          <w:szCs w:val="20"/>
        </w:rPr>
        <w:t>konsantre</w:t>
      </w:r>
      <w:proofErr w:type="gram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antikor olmalıdır.</w:t>
      </w:r>
    </w:p>
    <w:p w14:paraId="0000001F" w14:textId="77777777" w:rsidR="00452849" w:rsidRDefault="00AE378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>İHC</w:t>
      </w:r>
      <w:r>
        <w:rPr>
          <w:rFonts w:ascii="Arial" w:eastAsia="Arial" w:hAnsi="Arial" w:cs="Arial"/>
          <w:b/>
          <w:color w:val="000000"/>
          <w:sz w:val="20"/>
          <w:szCs w:val="20"/>
        </w:rPr>
        <w:t>, IF, ICC, FC, WB yöntemlerinde kullanılacaktır.</w:t>
      </w:r>
    </w:p>
    <w:p w14:paraId="00000020" w14:textId="77777777" w:rsidR="00452849" w:rsidRDefault="00AE378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Etiketin üzerinde üretici firma bilgileri, LOT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no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>, son kullanma tarihi ve IVD işareti bulunmalıdır.</w:t>
      </w:r>
    </w:p>
    <w:p w14:paraId="00000021" w14:textId="77777777" w:rsidR="00452849" w:rsidRDefault="00AE378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Son kullanma tarihi 2 yıl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miatlı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olmalıdır.</w:t>
      </w:r>
    </w:p>
    <w:p w14:paraId="00000022" w14:textId="77777777" w:rsidR="00452849" w:rsidRDefault="00AE378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2-8 derecede saklanmalıdır.</w:t>
      </w:r>
    </w:p>
    <w:p w14:paraId="00000023" w14:textId="77777777" w:rsidR="00452849" w:rsidRDefault="00AE378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222222"/>
          <w:sz w:val="20"/>
          <w:szCs w:val="20"/>
          <w:highlight w:val="white"/>
        </w:rPr>
        <w:t>Antikor çalışmadığı takdirde yenisi ile değiştirilecektir.</w:t>
      </w:r>
    </w:p>
    <w:p w14:paraId="00000024" w14:textId="77777777" w:rsidR="00452849" w:rsidRDefault="00AE378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Numune ve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datasheetler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ihale öncesi </w:t>
      </w:r>
      <w:proofErr w:type="spellStart"/>
      <w:proofErr w:type="gramStart"/>
      <w:r>
        <w:rPr>
          <w:rFonts w:ascii="Arial" w:eastAsia="Arial" w:hAnsi="Arial" w:cs="Arial"/>
          <w:b/>
          <w:color w:val="000000"/>
          <w:sz w:val="20"/>
          <w:szCs w:val="20"/>
        </w:rPr>
        <w:t>verilecek,inceleme</w:t>
      </w:r>
      <w:proofErr w:type="spellEnd"/>
      <w:proofErr w:type="gram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sonucunda karar verilecektir.</w:t>
      </w:r>
    </w:p>
    <w:p w14:paraId="00000025" w14:textId="77777777" w:rsidR="00452849" w:rsidRDefault="00AE3780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="Arial" w:eastAsia="Arial" w:hAnsi="Arial" w:cs="Arial"/>
          <w:b/>
          <w:color w:val="000000"/>
          <w:sz w:val="20"/>
          <w:szCs w:val="20"/>
        </w:rPr>
      </w:pP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Datasheet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ve numune teslim etmeyen firmalar değerlendirmeye alınmayacaktır.</w:t>
      </w:r>
    </w:p>
    <w:p w14:paraId="00000026" w14:textId="77777777" w:rsidR="00452849" w:rsidRDefault="00AE378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Teklifte malzemenin markası ve katalog numarası mutlaka belirtilmelidir.</w:t>
      </w:r>
    </w:p>
    <w:p w14:paraId="00000027" w14:textId="37ED440A" w:rsidR="00452849" w:rsidRDefault="00F861D3" w:rsidP="00717285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before="280" w:after="0" w:line="240" w:lineRule="auto"/>
        <w:rPr>
          <w:rFonts w:ascii="Arial" w:eastAsia="Arial" w:hAnsi="Arial" w:cs="Arial"/>
          <w:b/>
          <w:color w:val="000000"/>
          <w:sz w:val="28"/>
          <w:szCs w:val="28"/>
        </w:rPr>
      </w:pPr>
      <w:r>
        <w:rPr>
          <w:rFonts w:ascii="Arial" w:eastAsia="Arial" w:hAnsi="Arial" w:cs="Arial"/>
          <w:b/>
          <w:color w:val="000000"/>
          <w:sz w:val="28"/>
          <w:szCs w:val="28"/>
        </w:rPr>
        <w:t xml:space="preserve">STAT3 </w:t>
      </w:r>
      <w:proofErr w:type="spellStart"/>
      <w:r>
        <w:rPr>
          <w:rFonts w:ascii="Arial" w:eastAsia="Arial" w:hAnsi="Arial" w:cs="Arial"/>
          <w:b/>
          <w:color w:val="000000"/>
          <w:sz w:val="28"/>
          <w:szCs w:val="28"/>
        </w:rPr>
        <w:t>antibody</w:t>
      </w:r>
      <w:proofErr w:type="spellEnd"/>
      <w:r w:rsidR="00717285">
        <w:rPr>
          <w:rFonts w:ascii="Arial" w:eastAsia="Arial" w:hAnsi="Arial" w:cs="Arial"/>
          <w:b/>
          <w:color w:val="000000"/>
          <w:sz w:val="28"/>
          <w:szCs w:val="28"/>
        </w:rPr>
        <w:t xml:space="preserve"> </w:t>
      </w:r>
      <w:r w:rsidR="00717285" w:rsidRPr="00717285">
        <w:rPr>
          <w:rFonts w:ascii="Arial" w:eastAsia="Arial" w:hAnsi="Arial" w:cs="Arial"/>
          <w:b/>
          <w:color w:val="000000"/>
          <w:sz w:val="28"/>
          <w:szCs w:val="28"/>
        </w:rPr>
        <w:t xml:space="preserve">100 </w:t>
      </w:r>
      <w:proofErr w:type="spellStart"/>
      <w:r w:rsidR="00717285" w:rsidRPr="00717285">
        <w:rPr>
          <w:rFonts w:ascii="Arial" w:eastAsia="Arial" w:hAnsi="Arial" w:cs="Arial"/>
          <w:b/>
          <w:color w:val="000000"/>
          <w:sz w:val="28"/>
          <w:szCs w:val="28"/>
        </w:rPr>
        <w:t>μl</w:t>
      </w:r>
      <w:proofErr w:type="spellEnd"/>
    </w:p>
    <w:p w14:paraId="00000028" w14:textId="77777777" w:rsidR="00452849" w:rsidRDefault="0045284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4"/>
        <w:rPr>
          <w:rFonts w:ascii="Arial" w:eastAsia="Arial" w:hAnsi="Arial" w:cs="Arial"/>
          <w:b/>
          <w:color w:val="000000"/>
          <w:sz w:val="28"/>
          <w:szCs w:val="28"/>
        </w:rPr>
      </w:pPr>
    </w:p>
    <w:p w14:paraId="00000029" w14:textId="77777777" w:rsidR="00452849" w:rsidRDefault="00AE3780">
      <w:pPr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  <w:sz w:val="20"/>
          <w:szCs w:val="20"/>
        </w:rPr>
        <w:t>Kedi türünde çalışmalıdır.</w:t>
      </w:r>
    </w:p>
    <w:p w14:paraId="0000002A" w14:textId="77777777" w:rsidR="00452849" w:rsidRDefault="00AE378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rPr>
          <w:rFonts w:ascii="Arial" w:eastAsia="Arial" w:hAnsi="Arial" w:cs="Arial"/>
          <w:b/>
          <w:color w:val="000000"/>
          <w:sz w:val="20"/>
          <w:szCs w:val="20"/>
        </w:rPr>
      </w:pP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Rat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, Human, Mouse,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Rabbit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dokusunda </w:t>
      </w:r>
      <w:r>
        <w:rPr>
          <w:rFonts w:ascii="Arial" w:eastAsia="Arial" w:hAnsi="Arial" w:cs="Arial"/>
          <w:b/>
          <w:sz w:val="20"/>
          <w:szCs w:val="20"/>
        </w:rPr>
        <w:t>uygun olmalıdır</w:t>
      </w:r>
      <w:r>
        <w:rPr>
          <w:rFonts w:ascii="Arial" w:eastAsia="Arial" w:hAnsi="Arial" w:cs="Arial"/>
          <w:b/>
          <w:color w:val="000000"/>
          <w:sz w:val="20"/>
          <w:szCs w:val="20"/>
        </w:rPr>
        <w:t>.</w:t>
      </w:r>
    </w:p>
    <w:p w14:paraId="0000002B" w14:textId="77777777" w:rsidR="00452849" w:rsidRDefault="00AE378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rPr>
          <w:rFonts w:ascii="Arial" w:eastAsia="Arial" w:hAnsi="Arial" w:cs="Arial"/>
          <w:b/>
          <w:color w:val="000000"/>
          <w:sz w:val="20"/>
          <w:szCs w:val="20"/>
        </w:rPr>
      </w:pP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Monoclonal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+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polyclonal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miks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antibody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olmalıdır</w:t>
      </w:r>
    </w:p>
    <w:p w14:paraId="0000002C" w14:textId="77777777" w:rsidR="00452849" w:rsidRDefault="00AE378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Formolde tespit olmuş, parafin blok kesitlerine uygulanacaktır.</w:t>
      </w:r>
    </w:p>
    <w:p w14:paraId="0000002D" w14:textId="77777777" w:rsidR="00452849" w:rsidRDefault="00AE378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100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μl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</w:t>
      </w:r>
      <w:proofErr w:type="gramStart"/>
      <w:r>
        <w:rPr>
          <w:rFonts w:ascii="Arial" w:eastAsia="Arial" w:hAnsi="Arial" w:cs="Arial"/>
          <w:b/>
          <w:color w:val="000000"/>
          <w:sz w:val="20"/>
          <w:szCs w:val="20"/>
        </w:rPr>
        <w:t>konsantre</w:t>
      </w:r>
      <w:proofErr w:type="gram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antikor olmalıdır.</w:t>
      </w:r>
    </w:p>
    <w:p w14:paraId="0000002E" w14:textId="77777777" w:rsidR="00452849" w:rsidRDefault="00AE378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>İHC</w:t>
      </w:r>
      <w:r>
        <w:rPr>
          <w:rFonts w:ascii="Arial" w:eastAsia="Arial" w:hAnsi="Arial" w:cs="Arial"/>
          <w:b/>
          <w:color w:val="000000"/>
          <w:sz w:val="20"/>
          <w:szCs w:val="20"/>
        </w:rPr>
        <w:t>, IF, ICC, FC, WB yöntemlerinde kullanılacaktır.</w:t>
      </w:r>
    </w:p>
    <w:p w14:paraId="0000002F" w14:textId="77777777" w:rsidR="00452849" w:rsidRDefault="00AE378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lastRenderedPageBreak/>
        <w:t xml:space="preserve">Etiketin üzerinde üretici firma bilgileri, LOT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no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>, son kullanma tarihi ve IVD işareti bulunmalıdır.</w:t>
      </w:r>
    </w:p>
    <w:p w14:paraId="00000030" w14:textId="77777777" w:rsidR="00452849" w:rsidRDefault="00AE378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Son kullanma tarihi 2 yıl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miatlı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olmalıdır.</w:t>
      </w:r>
    </w:p>
    <w:p w14:paraId="00000031" w14:textId="77777777" w:rsidR="00452849" w:rsidRDefault="00AE378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2-8 derecede saklanmalıdır.</w:t>
      </w:r>
    </w:p>
    <w:p w14:paraId="00000032" w14:textId="77777777" w:rsidR="00452849" w:rsidRDefault="00AE378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222222"/>
          <w:sz w:val="20"/>
          <w:szCs w:val="20"/>
          <w:highlight w:val="white"/>
        </w:rPr>
        <w:t>Antikor çalışmadığı takdirde yenisi ile değiştirilecektir.</w:t>
      </w:r>
    </w:p>
    <w:p w14:paraId="00000033" w14:textId="77777777" w:rsidR="00452849" w:rsidRDefault="00AE378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Numune ve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datasheetler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ihale öncesi </w:t>
      </w:r>
      <w:proofErr w:type="spellStart"/>
      <w:proofErr w:type="gramStart"/>
      <w:r>
        <w:rPr>
          <w:rFonts w:ascii="Arial" w:eastAsia="Arial" w:hAnsi="Arial" w:cs="Arial"/>
          <w:b/>
          <w:color w:val="000000"/>
          <w:sz w:val="20"/>
          <w:szCs w:val="20"/>
        </w:rPr>
        <w:t>verilecek,inceleme</w:t>
      </w:r>
      <w:proofErr w:type="spellEnd"/>
      <w:proofErr w:type="gram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sonucunda karar verilecektir.</w:t>
      </w:r>
    </w:p>
    <w:p w14:paraId="00000034" w14:textId="77777777" w:rsidR="00452849" w:rsidRDefault="00AE3780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="Arial" w:eastAsia="Arial" w:hAnsi="Arial" w:cs="Arial"/>
          <w:b/>
          <w:color w:val="000000"/>
          <w:sz w:val="20"/>
          <w:szCs w:val="20"/>
        </w:rPr>
      </w:pP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Datasheet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ve numune teslim etmeyen firmalar değerlendirmeye alınmayacaktır.</w:t>
      </w:r>
    </w:p>
    <w:p w14:paraId="00000035" w14:textId="77777777" w:rsidR="00452849" w:rsidRDefault="00AE378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Teklifte malzemenin markası ve katalog numarası mutlaka belirtilmelidir.</w:t>
      </w:r>
    </w:p>
    <w:p w14:paraId="00000036" w14:textId="77777777" w:rsidR="00452849" w:rsidRDefault="00452849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720"/>
        <w:rPr>
          <w:rFonts w:ascii="Arial" w:eastAsia="Arial" w:hAnsi="Arial" w:cs="Arial"/>
          <w:b/>
          <w:color w:val="000000"/>
          <w:sz w:val="20"/>
          <w:szCs w:val="20"/>
        </w:rPr>
      </w:pPr>
    </w:p>
    <w:p w14:paraId="00000037" w14:textId="6CFBA755" w:rsidR="00452849" w:rsidRDefault="00AE3780" w:rsidP="00717285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Arial" w:eastAsia="Arial" w:hAnsi="Arial" w:cs="Arial"/>
          <w:b/>
          <w:color w:val="000000"/>
          <w:sz w:val="28"/>
          <w:szCs w:val="28"/>
        </w:rPr>
      </w:pPr>
      <w:r>
        <w:rPr>
          <w:rFonts w:ascii="Arial" w:eastAsia="Arial" w:hAnsi="Arial" w:cs="Arial"/>
          <w:b/>
          <w:color w:val="000000"/>
          <w:sz w:val="28"/>
          <w:szCs w:val="28"/>
        </w:rPr>
        <w:t xml:space="preserve">TGFB1 </w:t>
      </w:r>
      <w:proofErr w:type="spellStart"/>
      <w:r>
        <w:rPr>
          <w:rFonts w:ascii="Arial" w:eastAsia="Arial" w:hAnsi="Arial" w:cs="Arial"/>
          <w:b/>
          <w:color w:val="000000"/>
          <w:sz w:val="28"/>
          <w:szCs w:val="28"/>
        </w:rPr>
        <w:t>Antibody</w:t>
      </w:r>
      <w:proofErr w:type="spellEnd"/>
      <w:r>
        <w:rPr>
          <w:rFonts w:ascii="Arial" w:eastAsia="Arial" w:hAnsi="Arial" w:cs="Arial"/>
          <w:b/>
          <w:color w:val="000000"/>
          <w:sz w:val="28"/>
          <w:szCs w:val="28"/>
        </w:rPr>
        <w:t xml:space="preserve"> - </w:t>
      </w:r>
      <w:proofErr w:type="spellStart"/>
      <w:r>
        <w:rPr>
          <w:rFonts w:ascii="Arial" w:eastAsia="Arial" w:hAnsi="Arial" w:cs="Arial"/>
          <w:b/>
          <w:color w:val="000000"/>
          <w:sz w:val="28"/>
          <w:szCs w:val="28"/>
        </w:rPr>
        <w:t>middle</w:t>
      </w:r>
      <w:proofErr w:type="spellEnd"/>
      <w:r>
        <w:rPr>
          <w:rFonts w:ascii="Arial" w:eastAsia="Arial" w:hAnsi="Arial" w:cs="Arial"/>
          <w:b/>
          <w:color w:val="000000"/>
          <w:sz w:val="28"/>
          <w:szCs w:val="28"/>
        </w:rPr>
        <w:t xml:space="preserve"> </w:t>
      </w:r>
      <w:proofErr w:type="spellStart"/>
      <w:r>
        <w:rPr>
          <w:rFonts w:ascii="Arial" w:eastAsia="Arial" w:hAnsi="Arial" w:cs="Arial"/>
          <w:b/>
          <w:color w:val="000000"/>
          <w:sz w:val="28"/>
          <w:szCs w:val="28"/>
        </w:rPr>
        <w:t>region</w:t>
      </w:r>
      <w:proofErr w:type="spellEnd"/>
      <w:r>
        <w:rPr>
          <w:rFonts w:ascii="Arial" w:eastAsia="Arial" w:hAnsi="Arial" w:cs="Arial"/>
          <w:b/>
          <w:color w:val="000000"/>
          <w:sz w:val="28"/>
          <w:szCs w:val="28"/>
        </w:rPr>
        <w:t xml:space="preserve"> </w:t>
      </w:r>
      <w:r w:rsidR="00717285" w:rsidRPr="00717285">
        <w:rPr>
          <w:rFonts w:ascii="Arial" w:eastAsia="Arial" w:hAnsi="Arial" w:cs="Arial"/>
          <w:b/>
          <w:color w:val="000000"/>
          <w:sz w:val="28"/>
          <w:szCs w:val="28"/>
        </w:rPr>
        <w:t xml:space="preserve">100 </w:t>
      </w:r>
      <w:proofErr w:type="spellStart"/>
      <w:r w:rsidR="00717285" w:rsidRPr="00717285">
        <w:rPr>
          <w:rFonts w:ascii="Arial" w:eastAsia="Arial" w:hAnsi="Arial" w:cs="Arial"/>
          <w:b/>
          <w:color w:val="000000"/>
          <w:sz w:val="28"/>
          <w:szCs w:val="28"/>
        </w:rPr>
        <w:t>ul</w:t>
      </w:r>
      <w:proofErr w:type="spellEnd"/>
    </w:p>
    <w:p w14:paraId="00000038" w14:textId="77777777" w:rsidR="00452849" w:rsidRDefault="0045284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4"/>
        <w:rPr>
          <w:rFonts w:ascii="Arial" w:eastAsia="Arial" w:hAnsi="Arial" w:cs="Arial"/>
          <w:b/>
          <w:color w:val="000000"/>
          <w:sz w:val="28"/>
          <w:szCs w:val="28"/>
        </w:rPr>
      </w:pPr>
    </w:p>
    <w:p w14:paraId="00000039" w14:textId="77777777" w:rsidR="00452849" w:rsidRDefault="00AE3780">
      <w:pPr>
        <w:numPr>
          <w:ilvl w:val="0"/>
          <w:numId w:val="4"/>
        </w:numPr>
        <w:shd w:val="clear" w:color="auto" w:fill="FFFFFF"/>
        <w:spacing w:after="0" w:line="240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  <w:sz w:val="20"/>
          <w:szCs w:val="20"/>
        </w:rPr>
        <w:t>Kedi türünde çalışmalıdır.</w:t>
      </w:r>
    </w:p>
    <w:p w14:paraId="0000003A" w14:textId="77777777" w:rsidR="00452849" w:rsidRDefault="00AE378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rPr>
          <w:rFonts w:ascii="Arial" w:eastAsia="Arial" w:hAnsi="Arial" w:cs="Arial"/>
          <w:b/>
          <w:color w:val="000000"/>
          <w:sz w:val="20"/>
          <w:szCs w:val="20"/>
        </w:rPr>
      </w:pPr>
      <w:proofErr w:type="spellStart"/>
      <w:proofErr w:type="gramStart"/>
      <w:r>
        <w:rPr>
          <w:rFonts w:ascii="Arial" w:eastAsia="Arial" w:hAnsi="Arial" w:cs="Arial"/>
          <w:b/>
          <w:color w:val="000000"/>
          <w:sz w:val="20"/>
          <w:szCs w:val="20"/>
        </w:rPr>
        <w:t>Rat,Human</w:t>
      </w:r>
      <w:proofErr w:type="gramEnd"/>
      <w:r>
        <w:rPr>
          <w:rFonts w:ascii="Arial" w:eastAsia="Arial" w:hAnsi="Arial" w:cs="Arial"/>
          <w:b/>
          <w:color w:val="000000"/>
          <w:sz w:val="20"/>
          <w:szCs w:val="20"/>
        </w:rPr>
        <w:t>,Mouse,Rabbit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dokusunda </w:t>
      </w:r>
      <w:r>
        <w:rPr>
          <w:rFonts w:ascii="Arial" w:eastAsia="Arial" w:hAnsi="Arial" w:cs="Arial"/>
          <w:b/>
          <w:sz w:val="20"/>
          <w:szCs w:val="20"/>
        </w:rPr>
        <w:t>uygun olmalıdır</w:t>
      </w:r>
      <w:r>
        <w:rPr>
          <w:rFonts w:ascii="Arial" w:eastAsia="Arial" w:hAnsi="Arial" w:cs="Arial"/>
          <w:b/>
          <w:color w:val="000000"/>
          <w:sz w:val="20"/>
          <w:szCs w:val="20"/>
        </w:rPr>
        <w:t>.</w:t>
      </w:r>
    </w:p>
    <w:p w14:paraId="0000003B" w14:textId="77777777" w:rsidR="00452849" w:rsidRDefault="00AE378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rPr>
          <w:rFonts w:ascii="Arial" w:eastAsia="Arial" w:hAnsi="Arial" w:cs="Arial"/>
          <w:b/>
          <w:color w:val="000000"/>
          <w:sz w:val="20"/>
          <w:szCs w:val="20"/>
        </w:rPr>
      </w:pP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Monoclonal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+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polyclonal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miks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antibody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olmalıdır</w:t>
      </w:r>
    </w:p>
    <w:p w14:paraId="0000003C" w14:textId="77777777" w:rsidR="00452849" w:rsidRDefault="00AE378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Formolde tespit olmuş, parafin blok kesitlerine uygulanacaktır.</w:t>
      </w:r>
    </w:p>
    <w:p w14:paraId="0000003D" w14:textId="77777777" w:rsidR="00452849" w:rsidRDefault="00AE378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100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μl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</w:t>
      </w:r>
      <w:proofErr w:type="gramStart"/>
      <w:r>
        <w:rPr>
          <w:rFonts w:ascii="Arial" w:eastAsia="Arial" w:hAnsi="Arial" w:cs="Arial"/>
          <w:b/>
          <w:color w:val="000000"/>
          <w:sz w:val="20"/>
          <w:szCs w:val="20"/>
        </w:rPr>
        <w:t>konsantre</w:t>
      </w:r>
      <w:proofErr w:type="gram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antikor olmalıdır.</w:t>
      </w:r>
    </w:p>
    <w:p w14:paraId="0000003E" w14:textId="77777777" w:rsidR="00452849" w:rsidRDefault="00AE378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>İHC</w:t>
      </w:r>
      <w:r>
        <w:rPr>
          <w:rFonts w:ascii="Arial" w:eastAsia="Arial" w:hAnsi="Arial" w:cs="Arial"/>
          <w:b/>
          <w:color w:val="000000"/>
          <w:sz w:val="20"/>
          <w:szCs w:val="20"/>
        </w:rPr>
        <w:t>, IF, ICC, FC, WB yöntemlerinde kullanılacaktır.</w:t>
      </w:r>
    </w:p>
    <w:p w14:paraId="0000003F" w14:textId="77777777" w:rsidR="00452849" w:rsidRDefault="00AE378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Etiketin üzerinde üretici firma bilgileri, LOT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no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>, son kullanma tarihi ve IVD işareti bulunmalıdır.</w:t>
      </w:r>
    </w:p>
    <w:p w14:paraId="00000040" w14:textId="77777777" w:rsidR="00452849" w:rsidRDefault="00AE378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Son kullanma tarihi 2 yıl milatlı olmalıdır.</w:t>
      </w:r>
    </w:p>
    <w:p w14:paraId="00000041" w14:textId="77777777" w:rsidR="00452849" w:rsidRDefault="00AE378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2-8 derecede saklanmalıdır.</w:t>
      </w:r>
    </w:p>
    <w:p w14:paraId="00000042" w14:textId="77777777" w:rsidR="00452849" w:rsidRDefault="00AE378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222222"/>
          <w:sz w:val="20"/>
          <w:szCs w:val="20"/>
          <w:highlight w:val="white"/>
        </w:rPr>
        <w:t>Antikor çalışmadığı takdirde yenisi ile değiştirilecektir.</w:t>
      </w:r>
    </w:p>
    <w:p w14:paraId="00000043" w14:textId="77777777" w:rsidR="00452849" w:rsidRDefault="00AE378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Numune ve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datasheetler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ihale öncesi </w:t>
      </w:r>
      <w:proofErr w:type="spellStart"/>
      <w:proofErr w:type="gramStart"/>
      <w:r>
        <w:rPr>
          <w:rFonts w:ascii="Arial" w:eastAsia="Arial" w:hAnsi="Arial" w:cs="Arial"/>
          <w:b/>
          <w:color w:val="000000"/>
          <w:sz w:val="20"/>
          <w:szCs w:val="20"/>
        </w:rPr>
        <w:t>verilecek,inceleme</w:t>
      </w:r>
      <w:proofErr w:type="spellEnd"/>
      <w:proofErr w:type="gram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sonucunda karar verilecektir.</w:t>
      </w:r>
    </w:p>
    <w:p w14:paraId="00000044" w14:textId="77777777" w:rsidR="00452849" w:rsidRDefault="00AE3780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="Arial" w:eastAsia="Arial" w:hAnsi="Arial" w:cs="Arial"/>
          <w:b/>
          <w:color w:val="000000"/>
          <w:sz w:val="20"/>
          <w:szCs w:val="20"/>
        </w:rPr>
      </w:pP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Datasheet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ve numune teslim etmeyen firmalar değerlendirmeye alınmayacaktır.</w:t>
      </w:r>
    </w:p>
    <w:p w14:paraId="00000045" w14:textId="77777777" w:rsidR="00452849" w:rsidRDefault="00AE378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Teklifte malzemenin markası ve katalog numarası mutlaka belirtilmelidir.</w:t>
      </w:r>
    </w:p>
    <w:p w14:paraId="00000046" w14:textId="77777777" w:rsidR="00452849" w:rsidRDefault="00452849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720"/>
        <w:rPr>
          <w:rFonts w:ascii="Arial" w:eastAsia="Arial" w:hAnsi="Arial" w:cs="Arial"/>
          <w:b/>
          <w:color w:val="000000"/>
          <w:sz w:val="20"/>
          <w:szCs w:val="20"/>
        </w:rPr>
      </w:pPr>
    </w:p>
    <w:p w14:paraId="00000047" w14:textId="029580D2" w:rsidR="00452849" w:rsidRDefault="00717285" w:rsidP="00717285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Arial" w:eastAsia="Arial" w:hAnsi="Arial" w:cs="Arial"/>
          <w:b/>
          <w:color w:val="000000"/>
          <w:sz w:val="28"/>
          <w:szCs w:val="28"/>
        </w:rPr>
      </w:pPr>
      <w:r>
        <w:rPr>
          <w:rFonts w:ascii="Arial" w:eastAsia="Arial" w:hAnsi="Arial" w:cs="Arial"/>
          <w:b/>
          <w:color w:val="000000"/>
          <w:sz w:val="28"/>
          <w:szCs w:val="28"/>
        </w:rPr>
        <w:t>Anti-</w:t>
      </w:r>
      <w:proofErr w:type="spellStart"/>
      <w:r w:rsidR="00AE3780">
        <w:rPr>
          <w:rFonts w:ascii="Arial" w:eastAsia="Arial" w:hAnsi="Arial" w:cs="Arial"/>
          <w:b/>
          <w:color w:val="000000"/>
          <w:sz w:val="28"/>
          <w:szCs w:val="28"/>
        </w:rPr>
        <w:t>M</w:t>
      </w:r>
      <w:r w:rsidR="00F861D3">
        <w:rPr>
          <w:rFonts w:ascii="Arial" w:eastAsia="Arial" w:hAnsi="Arial" w:cs="Arial"/>
          <w:b/>
          <w:color w:val="000000"/>
          <w:sz w:val="28"/>
          <w:szCs w:val="28"/>
        </w:rPr>
        <w:t>etallothionein</w:t>
      </w:r>
      <w:proofErr w:type="spellEnd"/>
      <w:r w:rsidR="00F861D3">
        <w:rPr>
          <w:rFonts w:ascii="Arial" w:eastAsia="Arial" w:hAnsi="Arial" w:cs="Arial"/>
          <w:b/>
          <w:color w:val="000000"/>
          <w:sz w:val="28"/>
          <w:szCs w:val="28"/>
        </w:rPr>
        <w:t xml:space="preserve"> </w:t>
      </w:r>
      <w:proofErr w:type="spellStart"/>
      <w:r w:rsidR="00F861D3">
        <w:rPr>
          <w:rFonts w:ascii="Arial" w:eastAsia="Arial" w:hAnsi="Arial" w:cs="Arial"/>
          <w:b/>
          <w:color w:val="000000"/>
          <w:sz w:val="28"/>
          <w:szCs w:val="28"/>
        </w:rPr>
        <w:t>antibody</w:t>
      </w:r>
      <w:proofErr w:type="spellEnd"/>
      <w:r w:rsidR="00F861D3">
        <w:rPr>
          <w:rFonts w:ascii="Arial" w:eastAsia="Arial" w:hAnsi="Arial" w:cs="Arial"/>
          <w:b/>
          <w:color w:val="000000"/>
          <w:sz w:val="28"/>
          <w:szCs w:val="28"/>
        </w:rPr>
        <w:t xml:space="preserve"> </w:t>
      </w:r>
      <w:r w:rsidRPr="00717285">
        <w:rPr>
          <w:rFonts w:ascii="Arial" w:eastAsia="Arial" w:hAnsi="Arial" w:cs="Arial"/>
          <w:b/>
          <w:color w:val="000000"/>
          <w:sz w:val="28"/>
          <w:szCs w:val="28"/>
        </w:rPr>
        <w:t xml:space="preserve">100 </w:t>
      </w:r>
      <w:proofErr w:type="spellStart"/>
      <w:r w:rsidRPr="00717285">
        <w:rPr>
          <w:rFonts w:ascii="Arial" w:eastAsia="Arial" w:hAnsi="Arial" w:cs="Arial"/>
          <w:b/>
          <w:color w:val="000000"/>
          <w:sz w:val="28"/>
          <w:szCs w:val="28"/>
        </w:rPr>
        <w:t>μg</w:t>
      </w:r>
      <w:proofErr w:type="spellEnd"/>
    </w:p>
    <w:p w14:paraId="00000048" w14:textId="77777777" w:rsidR="00452849" w:rsidRDefault="0045284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4"/>
        <w:rPr>
          <w:rFonts w:ascii="Arial" w:eastAsia="Arial" w:hAnsi="Arial" w:cs="Arial"/>
          <w:b/>
          <w:color w:val="000000"/>
          <w:sz w:val="28"/>
          <w:szCs w:val="28"/>
        </w:rPr>
      </w:pPr>
    </w:p>
    <w:p w14:paraId="00000049" w14:textId="77777777" w:rsidR="00452849" w:rsidRDefault="00AE378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>Kedi türünde çalışmalıdır.</w:t>
      </w:r>
    </w:p>
    <w:p w14:paraId="0000004A" w14:textId="77777777" w:rsidR="00452849" w:rsidRDefault="00AE378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rPr>
          <w:rFonts w:ascii="Arial" w:eastAsia="Arial" w:hAnsi="Arial" w:cs="Arial"/>
          <w:b/>
          <w:color w:val="000000"/>
          <w:sz w:val="20"/>
          <w:szCs w:val="20"/>
        </w:rPr>
      </w:pP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Rat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, Human, Mouse,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Rabbit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dokusunda </w:t>
      </w:r>
      <w:r>
        <w:rPr>
          <w:rFonts w:ascii="Arial" w:eastAsia="Arial" w:hAnsi="Arial" w:cs="Arial"/>
          <w:b/>
          <w:sz w:val="20"/>
          <w:szCs w:val="20"/>
        </w:rPr>
        <w:t>uygun olmalıdır</w:t>
      </w:r>
      <w:r>
        <w:rPr>
          <w:rFonts w:ascii="Arial" w:eastAsia="Arial" w:hAnsi="Arial" w:cs="Arial"/>
          <w:b/>
          <w:color w:val="000000"/>
          <w:sz w:val="20"/>
          <w:szCs w:val="20"/>
        </w:rPr>
        <w:t>.</w:t>
      </w:r>
    </w:p>
    <w:p w14:paraId="0000004B" w14:textId="77777777" w:rsidR="00452849" w:rsidRDefault="00AE378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rPr>
          <w:rFonts w:ascii="Arial" w:eastAsia="Arial" w:hAnsi="Arial" w:cs="Arial"/>
          <w:b/>
          <w:color w:val="000000"/>
          <w:sz w:val="20"/>
          <w:szCs w:val="20"/>
        </w:rPr>
      </w:pP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Monoclonal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+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polyclonal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miks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antibody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olmalıdır</w:t>
      </w:r>
    </w:p>
    <w:p w14:paraId="0000004C" w14:textId="77777777" w:rsidR="00452849" w:rsidRDefault="00AE378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Formolde tespit olmuş, parafin blok kesitlerine uygulanacaktır.</w:t>
      </w:r>
    </w:p>
    <w:p w14:paraId="0000004D" w14:textId="77777777" w:rsidR="00452849" w:rsidRDefault="00AE378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100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μg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</w:t>
      </w:r>
      <w:proofErr w:type="gramStart"/>
      <w:r>
        <w:rPr>
          <w:rFonts w:ascii="Arial" w:eastAsia="Arial" w:hAnsi="Arial" w:cs="Arial"/>
          <w:b/>
          <w:color w:val="000000"/>
          <w:sz w:val="20"/>
          <w:szCs w:val="20"/>
        </w:rPr>
        <w:t>konsantre</w:t>
      </w:r>
      <w:proofErr w:type="gram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antikor olmalıdır.</w:t>
      </w:r>
    </w:p>
    <w:p w14:paraId="0000004E" w14:textId="77777777" w:rsidR="00452849" w:rsidRDefault="00AE378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sz w:val="20"/>
          <w:szCs w:val="20"/>
        </w:rPr>
        <w:t>İHC</w:t>
      </w:r>
      <w:r>
        <w:rPr>
          <w:rFonts w:ascii="Arial" w:eastAsia="Arial" w:hAnsi="Arial" w:cs="Arial"/>
          <w:b/>
          <w:color w:val="000000"/>
          <w:sz w:val="20"/>
          <w:szCs w:val="20"/>
        </w:rPr>
        <w:t>, IF, ICC, FC, WB yöntemlerinde kullanılacaktır.</w:t>
      </w:r>
    </w:p>
    <w:p w14:paraId="0000004F" w14:textId="77777777" w:rsidR="00452849" w:rsidRDefault="00AE378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Etiketin üzerinde üretici firma bilgileri, LOT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no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>, son kullanma tarihi ve IVD işareti bulunmalıdır.</w:t>
      </w:r>
    </w:p>
    <w:p w14:paraId="00000050" w14:textId="77777777" w:rsidR="00452849" w:rsidRDefault="00AE378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Son kullanma tarihi 2 yıl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miatlı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olmalıdır.</w:t>
      </w:r>
    </w:p>
    <w:p w14:paraId="00000051" w14:textId="77777777" w:rsidR="00452849" w:rsidRDefault="00AE378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2-8 derecede saklanmalıdır.</w:t>
      </w:r>
    </w:p>
    <w:p w14:paraId="00000052" w14:textId="77777777" w:rsidR="00452849" w:rsidRDefault="00AE378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222222"/>
          <w:sz w:val="20"/>
          <w:szCs w:val="20"/>
          <w:highlight w:val="white"/>
        </w:rPr>
        <w:t>Antikor çalışmadığı takdirde yenisi ile değiştirilecektir.</w:t>
      </w:r>
    </w:p>
    <w:p w14:paraId="00000053" w14:textId="77777777" w:rsidR="00452849" w:rsidRDefault="00AE378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Numune ve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datasheetler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ihale öncesi </w:t>
      </w:r>
      <w:proofErr w:type="spellStart"/>
      <w:proofErr w:type="gramStart"/>
      <w:r>
        <w:rPr>
          <w:rFonts w:ascii="Arial" w:eastAsia="Arial" w:hAnsi="Arial" w:cs="Arial"/>
          <w:b/>
          <w:color w:val="000000"/>
          <w:sz w:val="20"/>
          <w:szCs w:val="20"/>
        </w:rPr>
        <w:t>verilecek,inceleme</w:t>
      </w:r>
      <w:proofErr w:type="spellEnd"/>
      <w:proofErr w:type="gram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sonucunda karar verilecektir.</w:t>
      </w:r>
    </w:p>
    <w:p w14:paraId="00000054" w14:textId="77777777" w:rsidR="00452849" w:rsidRDefault="00AE3780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="Arial" w:eastAsia="Arial" w:hAnsi="Arial" w:cs="Arial"/>
          <w:b/>
          <w:color w:val="000000"/>
          <w:sz w:val="20"/>
          <w:szCs w:val="20"/>
        </w:rPr>
      </w:pP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Datasheet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ve numune teslim etmeyen firmalar değerlendirmeye alınmayacaktır.</w:t>
      </w:r>
    </w:p>
    <w:p w14:paraId="00000055" w14:textId="77777777" w:rsidR="00452849" w:rsidRDefault="00AE378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Teklifte malzemenin markası ve katalog numarası mutlaka belirtilmelidir.</w:t>
      </w:r>
    </w:p>
    <w:p w14:paraId="00000056" w14:textId="77777777" w:rsidR="00452849" w:rsidRDefault="00452849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720"/>
        <w:rPr>
          <w:rFonts w:ascii="Arial" w:eastAsia="Arial" w:hAnsi="Arial" w:cs="Arial"/>
          <w:b/>
          <w:color w:val="000000"/>
          <w:sz w:val="20"/>
          <w:szCs w:val="20"/>
        </w:rPr>
      </w:pPr>
    </w:p>
    <w:p w14:paraId="00000057" w14:textId="77777777" w:rsidR="00452849" w:rsidRDefault="00AE378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hanging="360"/>
        <w:rPr>
          <w:rFonts w:ascii="Arial" w:eastAsia="Arial" w:hAnsi="Arial" w:cs="Arial"/>
          <w:b/>
          <w:color w:val="000000"/>
          <w:sz w:val="28"/>
          <w:szCs w:val="28"/>
        </w:rPr>
      </w:pPr>
      <w:proofErr w:type="spellStart"/>
      <w:r>
        <w:rPr>
          <w:rFonts w:ascii="Arial" w:eastAsia="Arial" w:hAnsi="Arial" w:cs="Arial"/>
          <w:b/>
          <w:color w:val="000000"/>
          <w:sz w:val="28"/>
          <w:szCs w:val="28"/>
        </w:rPr>
        <w:t>UltraVision</w:t>
      </w:r>
      <w:proofErr w:type="spellEnd"/>
      <w:r>
        <w:rPr>
          <w:rFonts w:ascii="Arial" w:eastAsia="Arial" w:hAnsi="Arial" w:cs="Arial"/>
          <w:b/>
          <w:color w:val="000000"/>
          <w:sz w:val="28"/>
          <w:szCs w:val="28"/>
        </w:rPr>
        <w:t xml:space="preserve"> </w:t>
      </w:r>
      <w:proofErr w:type="spellStart"/>
      <w:r>
        <w:rPr>
          <w:rFonts w:ascii="Arial" w:eastAsia="Arial" w:hAnsi="Arial" w:cs="Arial"/>
          <w:b/>
          <w:color w:val="000000"/>
          <w:sz w:val="28"/>
          <w:szCs w:val="28"/>
        </w:rPr>
        <w:t>Polyvalent</w:t>
      </w:r>
      <w:proofErr w:type="spellEnd"/>
      <w:r>
        <w:rPr>
          <w:rFonts w:ascii="Arial" w:eastAsia="Arial" w:hAnsi="Arial" w:cs="Arial"/>
          <w:b/>
          <w:color w:val="000000"/>
          <w:sz w:val="28"/>
          <w:szCs w:val="28"/>
        </w:rPr>
        <w:t xml:space="preserve"> (</w:t>
      </w:r>
      <w:proofErr w:type="spellStart"/>
      <w:r>
        <w:rPr>
          <w:rFonts w:ascii="Arial" w:eastAsia="Arial" w:hAnsi="Arial" w:cs="Arial"/>
          <w:b/>
          <w:color w:val="000000"/>
          <w:sz w:val="28"/>
          <w:szCs w:val="28"/>
        </w:rPr>
        <w:t>Rabbit</w:t>
      </w:r>
      <w:proofErr w:type="spellEnd"/>
      <w:r>
        <w:rPr>
          <w:rFonts w:ascii="Arial" w:eastAsia="Arial" w:hAnsi="Arial" w:cs="Arial"/>
          <w:b/>
          <w:color w:val="000000"/>
          <w:sz w:val="28"/>
          <w:szCs w:val="28"/>
        </w:rPr>
        <w:t>-Mouse) HRP Kit 125 ml</w:t>
      </w:r>
    </w:p>
    <w:p w14:paraId="00000058" w14:textId="77777777" w:rsidR="00452849" w:rsidRDefault="00452849">
      <w:pPr>
        <w:pBdr>
          <w:top w:val="nil"/>
          <w:left w:val="nil"/>
          <w:bottom w:val="nil"/>
          <w:right w:val="nil"/>
          <w:between w:val="nil"/>
        </w:pBdr>
        <w:spacing w:after="0"/>
        <w:ind w:left="600"/>
        <w:rPr>
          <w:rFonts w:ascii="Arial" w:eastAsia="Arial" w:hAnsi="Arial" w:cs="Arial"/>
          <w:b/>
          <w:color w:val="000000"/>
          <w:sz w:val="20"/>
          <w:szCs w:val="20"/>
        </w:rPr>
      </w:pPr>
    </w:p>
    <w:p w14:paraId="00000059" w14:textId="77777777" w:rsidR="00452849" w:rsidRDefault="00AE378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Micro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polymer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teknoloji ile üretilmiş olmalıdır, </w:t>
      </w:r>
      <w:proofErr w:type="spellStart"/>
      <w:r>
        <w:rPr>
          <w:rFonts w:ascii="Arial" w:eastAsia="Arial" w:hAnsi="Arial" w:cs="Arial"/>
          <w:b/>
          <w:sz w:val="20"/>
          <w:szCs w:val="20"/>
        </w:rPr>
        <w:t>datasheet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micro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polymer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ifadesi bulunmalıdır.</w:t>
      </w:r>
    </w:p>
    <w:p w14:paraId="0000005A" w14:textId="77777777" w:rsidR="00452849" w:rsidRDefault="00AE378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Arial" w:eastAsia="Arial" w:hAnsi="Arial" w:cs="Arial"/>
          <w:b/>
          <w:color w:val="000000"/>
          <w:sz w:val="20"/>
          <w:szCs w:val="20"/>
        </w:rPr>
      </w:pP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Rat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>, Mouse, Human dokusunda ve hücre kültüründe kullanımına uygun olmalıdır</w:t>
      </w:r>
    </w:p>
    <w:p w14:paraId="0000005B" w14:textId="77777777" w:rsidR="00452849" w:rsidRDefault="00AE378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Arial" w:eastAsia="Arial" w:hAnsi="Arial" w:cs="Arial"/>
          <w:b/>
          <w:color w:val="000000"/>
          <w:sz w:val="20"/>
          <w:szCs w:val="20"/>
        </w:rPr>
      </w:pP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Monoclonal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+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polyclonal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mix antikorlarla uyumlu </w:t>
      </w:r>
      <w:r>
        <w:rPr>
          <w:rFonts w:ascii="Arial" w:eastAsia="Arial" w:hAnsi="Arial" w:cs="Arial"/>
          <w:b/>
          <w:sz w:val="20"/>
          <w:szCs w:val="20"/>
        </w:rPr>
        <w:t>çalışabilmelidir</w:t>
      </w:r>
      <w:r>
        <w:rPr>
          <w:rFonts w:ascii="Arial" w:eastAsia="Arial" w:hAnsi="Arial" w:cs="Arial"/>
          <w:b/>
          <w:color w:val="000000"/>
          <w:sz w:val="20"/>
          <w:szCs w:val="20"/>
        </w:rPr>
        <w:t>.</w:t>
      </w:r>
    </w:p>
    <w:p w14:paraId="0000005C" w14:textId="77777777" w:rsidR="00452849" w:rsidRDefault="00AE378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WB, IP, </w:t>
      </w:r>
      <w:r>
        <w:rPr>
          <w:rFonts w:ascii="Arial" w:eastAsia="Arial" w:hAnsi="Arial" w:cs="Arial"/>
          <w:b/>
          <w:sz w:val="20"/>
          <w:szCs w:val="20"/>
        </w:rPr>
        <w:t>İHC</w:t>
      </w:r>
      <w:r>
        <w:rPr>
          <w:rFonts w:ascii="Arial" w:eastAsia="Arial" w:hAnsi="Arial" w:cs="Arial"/>
          <w:b/>
          <w:color w:val="000000"/>
          <w:sz w:val="20"/>
          <w:szCs w:val="20"/>
        </w:rPr>
        <w:t>, IF, FC boyama yöntemlerinde kullanıma uygun olmalıdır.</w:t>
      </w:r>
    </w:p>
    <w:p w14:paraId="0000005D" w14:textId="77777777" w:rsidR="00452849" w:rsidRDefault="00AE378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Etiketin üzerinde üretici firma bilgileri, LOT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no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>, son kullanma tarihi ve IVD işareti bulunmalıdır.</w:t>
      </w:r>
    </w:p>
    <w:p w14:paraId="0000005E" w14:textId="77777777" w:rsidR="00452849" w:rsidRDefault="00AE378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Çalışmada kullanılacak özellik TP-125-HL olmalıdır.</w:t>
      </w:r>
    </w:p>
    <w:p w14:paraId="0000005F" w14:textId="77777777" w:rsidR="00452849" w:rsidRDefault="00AE378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Orijinal ambalajında en az 125 ml kullanıma hazır formda verilmelidir.</w:t>
      </w:r>
    </w:p>
    <w:p w14:paraId="00000060" w14:textId="77777777" w:rsidR="00452849" w:rsidRDefault="00AE378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Laboratuvara teslim tarihinden itibaren en az bir yıl kullanım süresi olmalıdır.</w:t>
      </w:r>
    </w:p>
    <w:p w14:paraId="00000061" w14:textId="77777777" w:rsidR="00452849" w:rsidRDefault="00AE378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lastRenderedPageBreak/>
        <w:t xml:space="preserve">Numune ve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datasheetler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ihale öncesi verilecektir. İnceleme sonucunda karar verilecektir.</w:t>
      </w:r>
    </w:p>
    <w:p w14:paraId="00000062" w14:textId="77777777" w:rsidR="00452849" w:rsidRDefault="00AE378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/>
        <w:jc w:val="both"/>
        <w:rPr>
          <w:rFonts w:ascii="Arial" w:eastAsia="Arial" w:hAnsi="Arial" w:cs="Arial"/>
          <w:b/>
          <w:color w:val="000000"/>
          <w:sz w:val="20"/>
          <w:szCs w:val="20"/>
        </w:rPr>
      </w:pP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Datasheet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teslim etmeyen firmalar değerlendirmeye alınmayacaktır.</w:t>
      </w:r>
    </w:p>
    <w:p w14:paraId="00000063" w14:textId="77777777" w:rsidR="00452849" w:rsidRDefault="00AE378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Teklifte malzemenin markası ve katalog numarası mutlaka belirtilmelidir.</w:t>
      </w:r>
    </w:p>
    <w:p w14:paraId="00000064" w14:textId="77777777" w:rsidR="00452849" w:rsidRDefault="00452849">
      <w:pPr>
        <w:rPr>
          <w:rFonts w:ascii="Arial" w:eastAsia="Arial" w:hAnsi="Arial" w:cs="Arial"/>
          <w:b/>
          <w:sz w:val="32"/>
          <w:szCs w:val="32"/>
        </w:rPr>
      </w:pPr>
    </w:p>
    <w:p w14:paraId="00000065" w14:textId="77777777" w:rsidR="00452849" w:rsidRDefault="00AE378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hanging="360"/>
        <w:rPr>
          <w:rFonts w:ascii="Arial" w:eastAsia="Arial" w:hAnsi="Arial" w:cs="Arial"/>
          <w:b/>
          <w:color w:val="000000"/>
          <w:sz w:val="28"/>
          <w:szCs w:val="28"/>
        </w:rPr>
      </w:pPr>
      <w:r>
        <w:rPr>
          <w:rFonts w:ascii="Arial" w:eastAsia="Arial" w:hAnsi="Arial" w:cs="Arial"/>
          <w:b/>
          <w:color w:val="000000"/>
          <w:sz w:val="28"/>
          <w:szCs w:val="28"/>
        </w:rPr>
        <w:t xml:space="preserve">DAB </w:t>
      </w:r>
      <w:proofErr w:type="spellStart"/>
      <w:r>
        <w:rPr>
          <w:rFonts w:ascii="Arial" w:eastAsia="Arial" w:hAnsi="Arial" w:cs="Arial"/>
          <w:b/>
          <w:color w:val="000000"/>
          <w:sz w:val="28"/>
          <w:szCs w:val="28"/>
        </w:rPr>
        <w:t>Chromogen</w:t>
      </w:r>
      <w:proofErr w:type="spellEnd"/>
      <w:r>
        <w:rPr>
          <w:rFonts w:ascii="Arial" w:eastAsia="Arial" w:hAnsi="Arial" w:cs="Arial"/>
          <w:b/>
          <w:color w:val="000000"/>
          <w:sz w:val="28"/>
          <w:szCs w:val="28"/>
        </w:rPr>
        <w:t xml:space="preserve"> &amp; </w:t>
      </w:r>
      <w:proofErr w:type="spellStart"/>
      <w:r>
        <w:rPr>
          <w:rFonts w:ascii="Arial" w:eastAsia="Arial" w:hAnsi="Arial" w:cs="Arial"/>
          <w:b/>
          <w:color w:val="000000"/>
          <w:sz w:val="28"/>
          <w:szCs w:val="28"/>
        </w:rPr>
        <w:t>Substrate</w:t>
      </w:r>
      <w:proofErr w:type="spellEnd"/>
      <w:r>
        <w:rPr>
          <w:rFonts w:ascii="Arial" w:eastAsia="Arial" w:hAnsi="Arial" w:cs="Arial"/>
          <w:b/>
          <w:color w:val="000000"/>
          <w:sz w:val="28"/>
          <w:szCs w:val="28"/>
        </w:rPr>
        <w:t xml:space="preserve"> </w:t>
      </w:r>
      <w:proofErr w:type="spellStart"/>
      <w:r>
        <w:rPr>
          <w:rFonts w:ascii="Arial" w:eastAsia="Arial" w:hAnsi="Arial" w:cs="Arial"/>
          <w:b/>
          <w:color w:val="000000"/>
          <w:sz w:val="28"/>
          <w:szCs w:val="28"/>
        </w:rPr>
        <w:t>System</w:t>
      </w:r>
      <w:proofErr w:type="spellEnd"/>
      <w:r>
        <w:rPr>
          <w:rFonts w:ascii="Arial" w:eastAsia="Arial" w:hAnsi="Arial" w:cs="Arial"/>
          <w:b/>
          <w:color w:val="000000"/>
          <w:sz w:val="28"/>
          <w:szCs w:val="28"/>
        </w:rPr>
        <w:t xml:space="preserve"> 125 ml</w:t>
      </w:r>
    </w:p>
    <w:p w14:paraId="00000066" w14:textId="77777777" w:rsidR="00452849" w:rsidRDefault="00452849">
      <w:pPr>
        <w:pBdr>
          <w:top w:val="nil"/>
          <w:left w:val="nil"/>
          <w:bottom w:val="nil"/>
          <w:right w:val="nil"/>
          <w:between w:val="nil"/>
        </w:pBdr>
        <w:spacing w:after="0"/>
        <w:ind w:left="600"/>
        <w:rPr>
          <w:rFonts w:ascii="Arial" w:eastAsia="Arial" w:hAnsi="Arial" w:cs="Arial"/>
          <w:b/>
          <w:color w:val="000000"/>
          <w:sz w:val="20"/>
          <w:szCs w:val="20"/>
        </w:rPr>
      </w:pPr>
    </w:p>
    <w:p w14:paraId="00000067" w14:textId="77777777" w:rsidR="00452849" w:rsidRDefault="00AE378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Arial" w:eastAsia="Arial" w:hAnsi="Arial" w:cs="Arial"/>
          <w:b/>
          <w:color w:val="000000"/>
          <w:sz w:val="20"/>
          <w:szCs w:val="20"/>
        </w:rPr>
      </w:pP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Rat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>, Mouse, Human dokusunda ve hücre kültüründe kullanımına uygun olmalıdır.</w:t>
      </w:r>
    </w:p>
    <w:p w14:paraId="00000068" w14:textId="77777777" w:rsidR="00452849" w:rsidRDefault="00AE378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Arial" w:eastAsia="Arial" w:hAnsi="Arial" w:cs="Arial"/>
          <w:b/>
          <w:color w:val="000000"/>
          <w:sz w:val="20"/>
          <w:szCs w:val="20"/>
        </w:rPr>
      </w:pP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Monoclonal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+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polyclonal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mix antikorlarla uyumlu </w:t>
      </w:r>
      <w:r>
        <w:rPr>
          <w:rFonts w:ascii="Arial" w:eastAsia="Arial" w:hAnsi="Arial" w:cs="Arial"/>
          <w:b/>
          <w:sz w:val="20"/>
          <w:szCs w:val="20"/>
        </w:rPr>
        <w:t>çalışabilmelidir</w:t>
      </w:r>
      <w:r>
        <w:rPr>
          <w:rFonts w:ascii="Arial" w:eastAsia="Arial" w:hAnsi="Arial" w:cs="Arial"/>
          <w:b/>
          <w:color w:val="000000"/>
          <w:sz w:val="20"/>
          <w:szCs w:val="20"/>
        </w:rPr>
        <w:t>.</w:t>
      </w:r>
    </w:p>
    <w:p w14:paraId="00000069" w14:textId="77777777" w:rsidR="00452849" w:rsidRDefault="00AE378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WB, IP, </w:t>
      </w:r>
      <w:r>
        <w:rPr>
          <w:rFonts w:ascii="Arial" w:eastAsia="Arial" w:hAnsi="Arial" w:cs="Arial"/>
          <w:b/>
          <w:sz w:val="20"/>
          <w:szCs w:val="20"/>
        </w:rPr>
        <w:t>İHC</w:t>
      </w:r>
      <w:r>
        <w:rPr>
          <w:rFonts w:ascii="Arial" w:eastAsia="Arial" w:hAnsi="Arial" w:cs="Arial"/>
          <w:b/>
          <w:color w:val="000000"/>
          <w:sz w:val="20"/>
          <w:szCs w:val="20"/>
        </w:rPr>
        <w:t>, IF, FC boyama yöntemlerinde kullanıma uygun olmalıdır.</w:t>
      </w:r>
    </w:p>
    <w:p w14:paraId="0000006A" w14:textId="77777777" w:rsidR="00452849" w:rsidRDefault="00AE378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Etiketin üzerinde üretici firma bilgileri, LOT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no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>, son kullanma tarihi ve IVD işareti bulunmalıdır.</w:t>
      </w:r>
    </w:p>
    <w:p w14:paraId="0000006B" w14:textId="77777777" w:rsidR="00452849" w:rsidRDefault="00AE378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Orijinal ambalajında en az 125 ml kullanıma hazır formda verilmelidir.</w:t>
      </w:r>
    </w:p>
    <w:p w14:paraId="0000006C" w14:textId="77777777" w:rsidR="00452849" w:rsidRDefault="00AE378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Çalışmada kullanılacak özellik TA-125-HD olmalıdır.</w:t>
      </w:r>
    </w:p>
    <w:p w14:paraId="0000006D" w14:textId="77777777" w:rsidR="00452849" w:rsidRDefault="00AE378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Laboratuvara teslim tarihinden itibaren en az bir yıl kullanım süresi olmalıdır.</w:t>
      </w:r>
    </w:p>
    <w:p w14:paraId="0000006E" w14:textId="77777777" w:rsidR="00452849" w:rsidRDefault="00AE378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Numune ve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datasheetler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ihale öncesi verilecektir. İnceleme sonucunda karar verilecektir.</w:t>
      </w:r>
    </w:p>
    <w:p w14:paraId="0000006F" w14:textId="77777777" w:rsidR="00452849" w:rsidRDefault="00AE378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/>
        <w:jc w:val="both"/>
        <w:rPr>
          <w:rFonts w:ascii="Arial" w:eastAsia="Arial" w:hAnsi="Arial" w:cs="Arial"/>
          <w:b/>
          <w:color w:val="000000"/>
          <w:sz w:val="20"/>
          <w:szCs w:val="20"/>
        </w:rPr>
      </w:pP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Datasheet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teslim etmeyen firmalar değerlendirmeye alınmayacaktır.</w:t>
      </w:r>
    </w:p>
    <w:p w14:paraId="00000070" w14:textId="77777777" w:rsidR="00452849" w:rsidRDefault="00AE378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Teklifte malzemenin markası ve katalog numarası mutlaka belirtilmelidir.</w:t>
      </w:r>
    </w:p>
    <w:p w14:paraId="00000071" w14:textId="77777777" w:rsidR="00452849" w:rsidRDefault="00452849">
      <w:pPr>
        <w:rPr>
          <w:rFonts w:ascii="Arial" w:eastAsia="Arial" w:hAnsi="Arial" w:cs="Arial"/>
          <w:b/>
          <w:sz w:val="32"/>
          <w:szCs w:val="32"/>
        </w:rPr>
      </w:pPr>
    </w:p>
    <w:p w14:paraId="00000072" w14:textId="01BBB393" w:rsidR="00452849" w:rsidRDefault="00AE378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hanging="360"/>
        <w:rPr>
          <w:rFonts w:ascii="Arial" w:eastAsia="Arial" w:hAnsi="Arial" w:cs="Arial"/>
          <w:b/>
          <w:color w:val="000000"/>
          <w:sz w:val="20"/>
          <w:szCs w:val="20"/>
        </w:rPr>
      </w:pPr>
      <w:proofErr w:type="spellStart"/>
      <w:r>
        <w:rPr>
          <w:rFonts w:ascii="Arial" w:eastAsia="Arial" w:hAnsi="Arial" w:cs="Arial"/>
          <w:b/>
          <w:color w:val="000000"/>
          <w:sz w:val="28"/>
          <w:szCs w:val="28"/>
        </w:rPr>
        <w:t>Citrate</w:t>
      </w:r>
      <w:proofErr w:type="spellEnd"/>
      <w:r>
        <w:rPr>
          <w:rFonts w:ascii="Arial" w:eastAsia="Arial" w:hAnsi="Arial" w:cs="Arial"/>
          <w:b/>
          <w:color w:val="000000"/>
          <w:sz w:val="28"/>
          <w:szCs w:val="28"/>
        </w:rPr>
        <w:t xml:space="preserve"> </w:t>
      </w:r>
      <w:proofErr w:type="spellStart"/>
      <w:r>
        <w:rPr>
          <w:rFonts w:ascii="Arial" w:eastAsia="Arial" w:hAnsi="Arial" w:cs="Arial"/>
          <w:b/>
          <w:color w:val="000000"/>
          <w:sz w:val="28"/>
          <w:szCs w:val="28"/>
        </w:rPr>
        <w:t>Buffer</w:t>
      </w:r>
      <w:proofErr w:type="spellEnd"/>
      <w:r>
        <w:rPr>
          <w:rFonts w:ascii="Arial" w:eastAsia="Arial" w:hAnsi="Arial" w:cs="Arial"/>
          <w:b/>
          <w:color w:val="000000"/>
          <w:sz w:val="28"/>
          <w:szCs w:val="28"/>
        </w:rPr>
        <w:t xml:space="preserve"> </w:t>
      </w:r>
      <w:proofErr w:type="spellStart"/>
      <w:r>
        <w:rPr>
          <w:rFonts w:ascii="Arial" w:eastAsia="Arial" w:hAnsi="Arial" w:cs="Arial"/>
          <w:b/>
          <w:color w:val="000000"/>
          <w:sz w:val="28"/>
          <w:szCs w:val="28"/>
        </w:rPr>
        <w:t>pH</w:t>
      </w:r>
      <w:proofErr w:type="spellEnd"/>
      <w:r>
        <w:rPr>
          <w:rFonts w:ascii="Arial" w:eastAsia="Arial" w:hAnsi="Arial" w:cs="Arial"/>
          <w:b/>
          <w:color w:val="000000"/>
          <w:sz w:val="28"/>
          <w:szCs w:val="28"/>
        </w:rPr>
        <w:t xml:space="preserve"> 6.0</w:t>
      </w:r>
      <w:r>
        <w:rPr>
          <w:rFonts w:ascii="Arial" w:eastAsia="Arial" w:hAnsi="Arial" w:cs="Arial"/>
          <w:b/>
          <w:sz w:val="28"/>
          <w:szCs w:val="28"/>
        </w:rPr>
        <w:t xml:space="preserve"> </w:t>
      </w:r>
      <w:r w:rsidR="00F861D3" w:rsidRPr="00717285">
        <w:rPr>
          <w:rFonts w:ascii="Arial" w:eastAsia="Arial" w:hAnsi="Arial" w:cs="Arial"/>
          <w:b/>
          <w:color w:val="000000"/>
          <w:sz w:val="28"/>
          <w:szCs w:val="28"/>
        </w:rPr>
        <w:t xml:space="preserve">1 </w:t>
      </w:r>
      <w:proofErr w:type="spellStart"/>
      <w:r w:rsidR="00F861D3" w:rsidRPr="00717285">
        <w:rPr>
          <w:rFonts w:ascii="Arial" w:eastAsia="Arial" w:hAnsi="Arial" w:cs="Arial"/>
          <w:b/>
          <w:color w:val="000000"/>
          <w:sz w:val="28"/>
          <w:szCs w:val="28"/>
        </w:rPr>
        <w:t>lt</w:t>
      </w:r>
      <w:proofErr w:type="spellEnd"/>
    </w:p>
    <w:p w14:paraId="00000073" w14:textId="77777777" w:rsidR="00452849" w:rsidRDefault="00452849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720"/>
        <w:rPr>
          <w:rFonts w:ascii="Arial" w:eastAsia="Arial" w:hAnsi="Arial" w:cs="Arial"/>
          <w:b/>
          <w:color w:val="000000"/>
          <w:sz w:val="20"/>
          <w:szCs w:val="20"/>
        </w:rPr>
      </w:pPr>
    </w:p>
    <w:p w14:paraId="00000074" w14:textId="77777777" w:rsidR="00452849" w:rsidRDefault="00AE378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Antikorların veya DNA floresan in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situ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hibridizasyonunun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uygulanmasından önce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formalinle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sabitlenmiş parafine gömülmüş (FFPE) doku kesitlerinde ısıyla indüklenen bir antijen toplayıcı olarak kullanılmalıdır.</w:t>
      </w:r>
    </w:p>
    <w:p w14:paraId="00000075" w14:textId="77777777" w:rsidR="00452849" w:rsidRDefault="00AE378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Solüsyonun </w:t>
      </w:r>
      <w:proofErr w:type="spellStart"/>
      <w:r>
        <w:rPr>
          <w:rFonts w:ascii="Arial" w:eastAsia="Arial" w:hAnsi="Arial" w:cs="Arial"/>
          <w:b/>
          <w:sz w:val="20"/>
          <w:szCs w:val="20"/>
        </w:rPr>
        <w:t>ph'ı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6.0 olmalıdır.</w:t>
      </w:r>
    </w:p>
    <w:p w14:paraId="00000076" w14:textId="77777777" w:rsidR="00452849" w:rsidRDefault="00AE378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2-8 </w:t>
      </w:r>
      <w:r>
        <w:rPr>
          <w:rFonts w:ascii="Arial" w:eastAsia="Arial" w:hAnsi="Arial" w:cs="Arial"/>
          <w:b/>
          <w:color w:val="1E1E1E"/>
          <w:sz w:val="20"/>
          <w:szCs w:val="20"/>
          <w:highlight w:val="white"/>
        </w:rPr>
        <w:t>°</w:t>
      </w:r>
      <w:r>
        <w:rPr>
          <w:rFonts w:ascii="Arial" w:eastAsia="Arial" w:hAnsi="Arial" w:cs="Arial"/>
          <w:b/>
          <w:color w:val="000000"/>
          <w:sz w:val="20"/>
          <w:szCs w:val="20"/>
        </w:rPr>
        <w:t>C ‘de saklanmalıdır.</w:t>
      </w:r>
    </w:p>
    <w:p w14:paraId="00000077" w14:textId="77777777" w:rsidR="00452849" w:rsidRDefault="00AE378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Etiketin üzerinde üretici firma bilgileri, LOT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no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>, son kullanma tarihi ve IVD işareti bulunmalıdır.</w:t>
      </w:r>
    </w:p>
    <w:p w14:paraId="00000078" w14:textId="77777777" w:rsidR="00452849" w:rsidRDefault="00AE378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Orijinal ambalajında ürün en az 1000 ml verilmelidir.</w:t>
      </w:r>
    </w:p>
    <w:p w14:paraId="00000079" w14:textId="77777777" w:rsidR="00452849" w:rsidRDefault="00AE378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Çalışmada kullanılacak özellik AP-9003-999 olmalıdır</w:t>
      </w:r>
    </w:p>
    <w:p w14:paraId="0000007A" w14:textId="77777777" w:rsidR="00452849" w:rsidRDefault="00AE378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10X </w:t>
      </w:r>
      <w:proofErr w:type="gramStart"/>
      <w:r>
        <w:rPr>
          <w:rFonts w:ascii="Arial" w:eastAsia="Arial" w:hAnsi="Arial" w:cs="Arial"/>
          <w:b/>
          <w:color w:val="000000"/>
          <w:sz w:val="20"/>
          <w:szCs w:val="20"/>
        </w:rPr>
        <w:t>konsantre</w:t>
      </w:r>
      <w:proofErr w:type="gram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kullanıma hazır formda olmalıdır.</w:t>
      </w:r>
    </w:p>
    <w:p w14:paraId="0000007B" w14:textId="77777777" w:rsidR="00452849" w:rsidRDefault="00AE378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Laboratuvara teslim tarihinden itibaren en az bir yıl kullanım süresi olmalıdır.</w:t>
      </w:r>
    </w:p>
    <w:p w14:paraId="0000007C" w14:textId="77777777" w:rsidR="00452849" w:rsidRDefault="00AE378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Numune ve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datasheetler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ihale öncesi verilecek, inceleme sonucunda karar verilecektir.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Datasheet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ve numune teslim etmeyen firmalar değerlendirmeye alınmayacaktır.</w:t>
      </w:r>
    </w:p>
    <w:p w14:paraId="0000007D" w14:textId="77777777" w:rsidR="00452849" w:rsidRDefault="00AE3780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Teklifte malzemenin markası ve katalog numarası mutlaka belirtilmelidir.</w:t>
      </w:r>
    </w:p>
    <w:p w14:paraId="0000007E" w14:textId="77777777" w:rsidR="00452849" w:rsidRDefault="00452849">
      <w:pPr>
        <w:rPr>
          <w:rFonts w:ascii="Arial" w:eastAsia="Arial" w:hAnsi="Arial" w:cs="Arial"/>
          <w:b/>
          <w:sz w:val="32"/>
          <w:szCs w:val="32"/>
        </w:rPr>
      </w:pPr>
    </w:p>
    <w:p w14:paraId="0000007F" w14:textId="468B9CE2" w:rsidR="00452849" w:rsidRDefault="00AE378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hanging="360"/>
        <w:rPr>
          <w:rFonts w:ascii="Arial" w:eastAsia="Arial" w:hAnsi="Arial" w:cs="Arial"/>
          <w:b/>
          <w:color w:val="000000"/>
          <w:sz w:val="28"/>
          <w:szCs w:val="28"/>
        </w:rPr>
      </w:pPr>
      <w:r>
        <w:rPr>
          <w:rFonts w:ascii="Arial" w:eastAsia="Arial" w:hAnsi="Arial" w:cs="Arial"/>
          <w:b/>
          <w:color w:val="000000"/>
          <w:sz w:val="28"/>
          <w:szCs w:val="28"/>
        </w:rPr>
        <w:t xml:space="preserve">Pozitif </w:t>
      </w:r>
      <w:r w:rsidR="00717285">
        <w:rPr>
          <w:rFonts w:ascii="Arial" w:eastAsia="Arial" w:hAnsi="Arial" w:cs="Arial"/>
          <w:b/>
          <w:color w:val="000000"/>
          <w:sz w:val="28"/>
          <w:szCs w:val="28"/>
        </w:rPr>
        <w:t xml:space="preserve">Şarjlı Lam </w:t>
      </w:r>
      <w:r>
        <w:rPr>
          <w:rFonts w:ascii="Arial" w:eastAsia="Arial" w:hAnsi="Arial" w:cs="Arial"/>
          <w:b/>
          <w:color w:val="000000"/>
          <w:sz w:val="28"/>
          <w:szCs w:val="28"/>
        </w:rPr>
        <w:t>72 Ad/</w:t>
      </w:r>
      <w:proofErr w:type="spellStart"/>
      <w:r>
        <w:rPr>
          <w:rFonts w:ascii="Arial" w:eastAsia="Arial" w:hAnsi="Arial" w:cs="Arial"/>
          <w:b/>
          <w:color w:val="000000"/>
          <w:sz w:val="28"/>
          <w:szCs w:val="28"/>
        </w:rPr>
        <w:t>K</w:t>
      </w:r>
      <w:r w:rsidR="00717285">
        <w:rPr>
          <w:rFonts w:ascii="Arial" w:eastAsia="Arial" w:hAnsi="Arial" w:cs="Arial"/>
          <w:b/>
          <w:sz w:val="28"/>
          <w:szCs w:val="28"/>
        </w:rPr>
        <w:t>t</w:t>
      </w:r>
      <w:proofErr w:type="spellEnd"/>
    </w:p>
    <w:p w14:paraId="00000080" w14:textId="77777777" w:rsidR="00452849" w:rsidRDefault="00452849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="Arial" w:eastAsia="Arial" w:hAnsi="Arial" w:cs="Arial"/>
          <w:b/>
          <w:color w:val="000000"/>
          <w:sz w:val="20"/>
          <w:szCs w:val="20"/>
        </w:rPr>
      </w:pPr>
    </w:p>
    <w:p w14:paraId="00000081" w14:textId="77777777" w:rsidR="00452849" w:rsidRDefault="00AE378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1 kutuda 72 adet Pozitif şarjlı </w:t>
      </w:r>
      <w:proofErr w:type="spellStart"/>
      <w:r>
        <w:rPr>
          <w:rFonts w:ascii="Arial" w:eastAsia="Arial" w:hAnsi="Arial" w:cs="Arial"/>
          <w:b/>
          <w:sz w:val="20"/>
          <w:szCs w:val="20"/>
        </w:rPr>
        <w:t>Superfrost</w:t>
      </w:r>
      <w:proofErr w:type="spellEnd"/>
      <w:r>
        <w:rPr>
          <w:rFonts w:ascii="Arial" w:eastAsia="Arial" w:hAnsi="Arial" w:cs="Arial"/>
          <w:b/>
          <w:sz w:val="20"/>
          <w:szCs w:val="20"/>
        </w:rPr>
        <w:t xml:space="preserve"> Plus</w:t>
      </w: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özelliğinde Lam bulunmalıdır.</w:t>
      </w:r>
    </w:p>
    <w:p w14:paraId="00000082" w14:textId="77777777" w:rsidR="00452849" w:rsidRDefault="00AE378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Arial" w:eastAsia="Arial" w:hAnsi="Arial" w:cs="Arial"/>
          <w:b/>
          <w:color w:val="000000"/>
          <w:sz w:val="20"/>
          <w:szCs w:val="20"/>
        </w:rPr>
      </w:pP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İmmunhistokimyasal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boyama yönteminde kullanılacaktır.</w:t>
      </w:r>
    </w:p>
    <w:p w14:paraId="00000083" w14:textId="77777777" w:rsidR="00452849" w:rsidRDefault="00AE378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Etiketin üzerinde üretici firma bilgileri, LOT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no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, son kullanma tarihi </w:t>
      </w:r>
    </w:p>
    <w:p w14:paraId="00000084" w14:textId="77777777" w:rsidR="00452849" w:rsidRDefault="00AE3780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720"/>
        <w:rPr>
          <w:rFonts w:ascii="Arial" w:eastAsia="Arial" w:hAnsi="Arial" w:cs="Arial"/>
          <w:b/>
          <w:color w:val="000000"/>
          <w:sz w:val="20"/>
          <w:szCs w:val="20"/>
        </w:rPr>
      </w:pPr>
      <w:proofErr w:type="gramStart"/>
      <w:r>
        <w:rPr>
          <w:rFonts w:ascii="Arial" w:eastAsia="Arial" w:hAnsi="Arial" w:cs="Arial"/>
          <w:b/>
          <w:color w:val="000000"/>
          <w:sz w:val="20"/>
          <w:szCs w:val="20"/>
        </w:rPr>
        <w:t>bulunmalıdır</w:t>
      </w:r>
      <w:proofErr w:type="gramEnd"/>
      <w:r>
        <w:rPr>
          <w:rFonts w:ascii="Arial" w:eastAsia="Arial" w:hAnsi="Arial" w:cs="Arial"/>
          <w:b/>
          <w:color w:val="000000"/>
          <w:sz w:val="20"/>
          <w:szCs w:val="20"/>
        </w:rPr>
        <w:t>.</w:t>
      </w:r>
    </w:p>
    <w:p w14:paraId="00000085" w14:textId="77777777" w:rsidR="00452849" w:rsidRDefault="00AE378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Laboratuvara teslim tarihinden itibaren en az bir yıl kullanım süresi olmalıdır.</w:t>
      </w:r>
    </w:p>
    <w:p w14:paraId="00000086" w14:textId="77777777" w:rsidR="00452849" w:rsidRDefault="00AE378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Arial" w:eastAsia="Arial" w:hAnsi="Arial" w:cs="Arial"/>
          <w:b/>
          <w:color w:val="000000"/>
          <w:sz w:val="20"/>
          <w:szCs w:val="20"/>
        </w:rPr>
      </w:pP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Datasheetler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ihale öncesi verilecektir. İnceleme sonucunda karar verilecektir.</w:t>
      </w:r>
    </w:p>
    <w:p w14:paraId="00000087" w14:textId="77777777" w:rsidR="00452849" w:rsidRDefault="00AE3780">
      <w:pPr>
        <w:pBdr>
          <w:top w:val="nil"/>
          <w:left w:val="nil"/>
          <w:bottom w:val="nil"/>
          <w:right w:val="nil"/>
          <w:between w:val="nil"/>
        </w:pBdr>
        <w:spacing w:after="0"/>
        <w:ind w:left="644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Datasheet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teslim etmeyen firmalar değerlendirmeye alınmayacaktır.</w:t>
      </w:r>
    </w:p>
    <w:p w14:paraId="00000088" w14:textId="77777777" w:rsidR="00452849" w:rsidRDefault="00AE378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Arial" w:eastAsia="Arial" w:hAnsi="Arial" w:cs="Arial"/>
          <w:b/>
          <w:color w:val="000000"/>
          <w:sz w:val="28"/>
          <w:szCs w:val="28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Teklifte malzemenin markası ve katalog numarası mutlaka belirtilmelidir.</w:t>
      </w:r>
    </w:p>
    <w:p w14:paraId="00000089" w14:textId="77777777" w:rsidR="00452849" w:rsidRDefault="00452849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jc w:val="both"/>
        <w:rPr>
          <w:rFonts w:ascii="Arial" w:eastAsia="Arial" w:hAnsi="Arial" w:cs="Arial"/>
          <w:b/>
          <w:color w:val="000000"/>
          <w:sz w:val="28"/>
          <w:szCs w:val="28"/>
        </w:rPr>
      </w:pPr>
    </w:p>
    <w:p w14:paraId="0000008A" w14:textId="77777777" w:rsidR="00452849" w:rsidRDefault="00AE378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/>
        <w:ind w:hanging="360"/>
        <w:jc w:val="both"/>
        <w:rPr>
          <w:rFonts w:ascii="Arial" w:eastAsia="Arial" w:hAnsi="Arial" w:cs="Arial"/>
          <w:b/>
          <w:color w:val="000000"/>
          <w:sz w:val="28"/>
          <w:szCs w:val="28"/>
        </w:rPr>
      </w:pPr>
      <w:proofErr w:type="spellStart"/>
      <w:r>
        <w:rPr>
          <w:rFonts w:ascii="Arial" w:eastAsia="Arial" w:hAnsi="Arial" w:cs="Arial"/>
          <w:b/>
          <w:color w:val="000000"/>
          <w:sz w:val="28"/>
          <w:szCs w:val="28"/>
        </w:rPr>
        <w:t>Hidrofobik</w:t>
      </w:r>
      <w:proofErr w:type="spellEnd"/>
      <w:r>
        <w:rPr>
          <w:rFonts w:ascii="Arial" w:eastAsia="Arial" w:hAnsi="Arial" w:cs="Arial"/>
          <w:b/>
          <w:color w:val="000000"/>
          <w:sz w:val="28"/>
          <w:szCs w:val="28"/>
        </w:rPr>
        <w:t xml:space="preserve"> Doku Sınırlama Kalemi</w:t>
      </w:r>
    </w:p>
    <w:p w14:paraId="0000008B" w14:textId="77777777" w:rsidR="00452849" w:rsidRDefault="00452849">
      <w:pPr>
        <w:pBdr>
          <w:top w:val="nil"/>
          <w:left w:val="nil"/>
          <w:bottom w:val="nil"/>
          <w:right w:val="nil"/>
          <w:between w:val="nil"/>
        </w:pBdr>
        <w:spacing w:after="0"/>
        <w:ind w:left="786"/>
        <w:rPr>
          <w:rFonts w:ascii="Arial" w:eastAsia="Arial" w:hAnsi="Arial" w:cs="Arial"/>
          <w:b/>
          <w:color w:val="000000"/>
          <w:sz w:val="28"/>
          <w:szCs w:val="28"/>
        </w:rPr>
      </w:pPr>
    </w:p>
    <w:p w14:paraId="0000008C" w14:textId="77777777" w:rsidR="00452849" w:rsidRDefault="00AE378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Arial" w:eastAsia="Arial" w:hAnsi="Arial" w:cs="Arial"/>
          <w:b/>
          <w:color w:val="000000"/>
          <w:sz w:val="20"/>
          <w:szCs w:val="20"/>
        </w:rPr>
      </w:pP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Histokimyasal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boyama yönteminde doku sınırlandırılmasında kullanılacaktır.</w:t>
      </w:r>
    </w:p>
    <w:p w14:paraId="0000008D" w14:textId="77777777" w:rsidR="00452849" w:rsidRDefault="00AE378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lastRenderedPageBreak/>
        <w:t xml:space="preserve">Lam yüzeyine sürüldükten bir saniye sonra kurumalıdır.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İmmunhistokimyasalın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tüm aşamalarında lam yüzeyinden çıkmamalıdır. Bu iki özellik test edilecek olumlu sonuçlanması halinde onay verilecektir.</w:t>
      </w:r>
    </w:p>
    <w:p w14:paraId="0000008E" w14:textId="77777777" w:rsidR="00452849" w:rsidRDefault="00AE378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Laboratuvara teslim tarihinden itibaren en az bir yıl kullanım süresi olmalıdır.</w:t>
      </w:r>
    </w:p>
    <w:p w14:paraId="0000008F" w14:textId="77777777" w:rsidR="00452849" w:rsidRDefault="00AE378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567"/>
        </w:tabs>
        <w:spacing w:after="0" w:line="276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  Etiketin üzerinde üretici firma bilgileri, LOT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no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>, son kullanma tarihi bulunmalıdır.</w:t>
      </w:r>
    </w:p>
    <w:p w14:paraId="00000090" w14:textId="77777777" w:rsidR="00452849" w:rsidRDefault="00AE378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Numune ve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datasheetler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ihale öncesi </w:t>
      </w:r>
      <w:proofErr w:type="spellStart"/>
      <w:proofErr w:type="gramStart"/>
      <w:r>
        <w:rPr>
          <w:rFonts w:ascii="Arial" w:eastAsia="Arial" w:hAnsi="Arial" w:cs="Arial"/>
          <w:b/>
          <w:color w:val="000000"/>
          <w:sz w:val="20"/>
          <w:szCs w:val="20"/>
        </w:rPr>
        <w:t>verilecek,inceleme</w:t>
      </w:r>
      <w:proofErr w:type="spellEnd"/>
      <w:proofErr w:type="gram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sonucunda karar verilecektir.</w:t>
      </w:r>
    </w:p>
    <w:p w14:paraId="00000091" w14:textId="77777777" w:rsidR="00452849" w:rsidRDefault="00AE3780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rFonts w:ascii="Arial" w:eastAsia="Arial" w:hAnsi="Arial" w:cs="Arial"/>
          <w:b/>
          <w:color w:val="000000"/>
          <w:sz w:val="20"/>
          <w:szCs w:val="20"/>
        </w:rPr>
      </w:pP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Datasheet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ve numune teslim etmeyen firmalar değerlendirmeye alınmayacaktır.</w:t>
      </w:r>
    </w:p>
    <w:p w14:paraId="00000092" w14:textId="77777777" w:rsidR="00452849" w:rsidRDefault="00AE378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Teklifte malzemenin markası ve katalog numarası mutlaka belirtilmelidir.</w:t>
      </w:r>
    </w:p>
    <w:p w14:paraId="00000093" w14:textId="77777777" w:rsidR="00452849" w:rsidRDefault="00452849">
      <w:pPr>
        <w:spacing w:after="200" w:line="276" w:lineRule="auto"/>
        <w:rPr>
          <w:rFonts w:ascii="Arial" w:eastAsia="Arial" w:hAnsi="Arial" w:cs="Arial"/>
          <w:b/>
          <w:color w:val="000000"/>
          <w:sz w:val="20"/>
          <w:szCs w:val="20"/>
        </w:rPr>
      </w:pPr>
    </w:p>
    <w:p w14:paraId="00000094" w14:textId="200A4727" w:rsidR="00452849" w:rsidRDefault="00AE378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hanging="360"/>
        <w:rPr>
          <w:rFonts w:ascii="Arial" w:eastAsia="Arial" w:hAnsi="Arial" w:cs="Arial"/>
          <w:b/>
          <w:color w:val="000000"/>
          <w:sz w:val="28"/>
          <w:szCs w:val="28"/>
        </w:rPr>
      </w:pPr>
      <w:proofErr w:type="spellStart"/>
      <w:r>
        <w:rPr>
          <w:rFonts w:ascii="Arial" w:eastAsia="Arial" w:hAnsi="Arial" w:cs="Arial"/>
          <w:b/>
          <w:color w:val="000000"/>
          <w:sz w:val="28"/>
          <w:szCs w:val="28"/>
        </w:rPr>
        <w:t>Eppendorf</w:t>
      </w:r>
      <w:proofErr w:type="spellEnd"/>
      <w:r>
        <w:rPr>
          <w:rFonts w:ascii="Arial" w:eastAsia="Arial" w:hAnsi="Arial" w:cs="Arial"/>
          <w:b/>
          <w:color w:val="000000"/>
          <w:sz w:val="28"/>
          <w:szCs w:val="28"/>
        </w:rPr>
        <w:t xml:space="preserve"> Tüp 1,5 ml</w:t>
      </w:r>
      <w:r w:rsidR="00717285">
        <w:rPr>
          <w:rFonts w:ascii="Arial" w:eastAsia="Arial" w:hAnsi="Arial" w:cs="Arial"/>
          <w:b/>
          <w:color w:val="000000"/>
          <w:sz w:val="28"/>
          <w:szCs w:val="28"/>
        </w:rPr>
        <w:t xml:space="preserve"> 500 Ad/</w:t>
      </w:r>
      <w:proofErr w:type="spellStart"/>
      <w:r w:rsidR="00717285">
        <w:rPr>
          <w:rFonts w:ascii="Arial" w:eastAsia="Arial" w:hAnsi="Arial" w:cs="Arial"/>
          <w:b/>
          <w:color w:val="000000"/>
          <w:sz w:val="28"/>
          <w:szCs w:val="28"/>
        </w:rPr>
        <w:t>P</w:t>
      </w:r>
      <w:r w:rsidR="00F861D3">
        <w:rPr>
          <w:rFonts w:ascii="Arial" w:eastAsia="Arial" w:hAnsi="Arial" w:cs="Arial"/>
          <w:b/>
          <w:color w:val="000000"/>
          <w:sz w:val="28"/>
          <w:szCs w:val="28"/>
        </w:rPr>
        <w:t>k</w:t>
      </w:r>
      <w:proofErr w:type="spellEnd"/>
    </w:p>
    <w:p w14:paraId="00000095" w14:textId="77777777" w:rsidR="00452849" w:rsidRDefault="00452849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644"/>
        <w:rPr>
          <w:rFonts w:ascii="Arial" w:eastAsia="Arial" w:hAnsi="Arial" w:cs="Arial"/>
          <w:b/>
          <w:color w:val="000000"/>
          <w:sz w:val="28"/>
          <w:szCs w:val="28"/>
        </w:rPr>
      </w:pPr>
    </w:p>
    <w:p w14:paraId="00000096" w14:textId="77777777" w:rsidR="00452849" w:rsidRDefault="00AE378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Ürün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nonsteril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ve düz kapak özelliğinde olmalıdır.</w:t>
      </w:r>
    </w:p>
    <w:p w14:paraId="00000097" w14:textId="77777777" w:rsidR="00452849" w:rsidRDefault="00AE378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Hacmi 1,5 ml olmalıdır.</w:t>
      </w:r>
    </w:p>
    <w:p w14:paraId="00000098" w14:textId="77777777" w:rsidR="00452849" w:rsidRDefault="00AE378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Ürün kilitli kapaklı olmalı ve kapaktan sıvı akıtmamalıdır.</w:t>
      </w:r>
    </w:p>
    <w:p w14:paraId="00000099" w14:textId="77777777" w:rsidR="00452849" w:rsidRDefault="00AE378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Orijinal ambalajında en az 500 adet olmalıdır.</w:t>
      </w:r>
    </w:p>
    <w:p w14:paraId="0000009A" w14:textId="77777777" w:rsidR="00452849" w:rsidRDefault="00AE378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Etiketin üzerinde üretici firma bilgileri, LOT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no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>, son kullanma tarihi bulunmalıdır.</w:t>
      </w:r>
    </w:p>
    <w:p w14:paraId="0000009B" w14:textId="77777777" w:rsidR="00452849" w:rsidRDefault="00AE378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Laboratuvara teslim tarihinden itibaren en az bir yıl kullanım süresi olmalıdır.</w:t>
      </w:r>
    </w:p>
    <w:p w14:paraId="0000009C" w14:textId="77777777" w:rsidR="00452849" w:rsidRDefault="00AE378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Numune ve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datasheetler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ihale öncesi verilecektir. İnceleme sonucunda karar</w:t>
      </w:r>
    </w:p>
    <w:p w14:paraId="0000009D" w14:textId="77777777" w:rsidR="00452849" w:rsidRDefault="00AE3780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720"/>
        <w:rPr>
          <w:rFonts w:ascii="Arial" w:eastAsia="Arial" w:hAnsi="Arial" w:cs="Arial"/>
          <w:b/>
          <w:color w:val="000000"/>
          <w:sz w:val="20"/>
          <w:szCs w:val="20"/>
        </w:rPr>
      </w:pPr>
      <w:proofErr w:type="gramStart"/>
      <w:r>
        <w:rPr>
          <w:rFonts w:ascii="Arial" w:eastAsia="Arial" w:hAnsi="Arial" w:cs="Arial"/>
          <w:b/>
          <w:color w:val="000000"/>
          <w:sz w:val="20"/>
          <w:szCs w:val="20"/>
        </w:rPr>
        <w:t>verilecektir</w:t>
      </w:r>
      <w:proofErr w:type="gram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.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Datasheet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teslim etmeyen firmalar değerlendirmeye alınmayacaktır.</w:t>
      </w:r>
    </w:p>
    <w:p w14:paraId="0000009E" w14:textId="77777777" w:rsidR="00452849" w:rsidRDefault="00AE378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Teklifte malzemenin markası ve katalog numarası mutlaka belirtilmelidir.</w:t>
      </w:r>
    </w:p>
    <w:p w14:paraId="0000009F" w14:textId="77777777" w:rsidR="00452849" w:rsidRDefault="00452849">
      <w:pPr>
        <w:spacing w:after="200" w:line="276" w:lineRule="auto"/>
        <w:rPr>
          <w:rFonts w:ascii="Arial" w:eastAsia="Arial" w:hAnsi="Arial" w:cs="Arial"/>
          <w:b/>
          <w:color w:val="000000"/>
          <w:sz w:val="20"/>
          <w:szCs w:val="20"/>
        </w:rPr>
      </w:pPr>
    </w:p>
    <w:p w14:paraId="000000A0" w14:textId="137E375C" w:rsidR="00452849" w:rsidRDefault="00AE378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hanging="360"/>
        <w:rPr>
          <w:rFonts w:ascii="Arial" w:eastAsia="Arial" w:hAnsi="Arial" w:cs="Arial"/>
          <w:b/>
          <w:color w:val="000000"/>
          <w:sz w:val="28"/>
          <w:szCs w:val="28"/>
        </w:rPr>
      </w:pPr>
      <w:r>
        <w:rPr>
          <w:rFonts w:ascii="Arial" w:eastAsia="Arial" w:hAnsi="Arial" w:cs="Arial"/>
          <w:b/>
          <w:color w:val="000000"/>
          <w:sz w:val="28"/>
          <w:szCs w:val="28"/>
        </w:rPr>
        <w:t xml:space="preserve">Plastik </w:t>
      </w:r>
      <w:proofErr w:type="spellStart"/>
      <w:r>
        <w:rPr>
          <w:rFonts w:ascii="Arial" w:eastAsia="Arial" w:hAnsi="Arial" w:cs="Arial"/>
          <w:b/>
          <w:color w:val="000000"/>
          <w:sz w:val="28"/>
          <w:szCs w:val="28"/>
        </w:rPr>
        <w:t>Penset</w:t>
      </w:r>
      <w:proofErr w:type="spellEnd"/>
      <w:r>
        <w:rPr>
          <w:rFonts w:ascii="Arial" w:eastAsia="Arial" w:hAnsi="Arial" w:cs="Arial"/>
          <w:b/>
          <w:color w:val="000000"/>
          <w:sz w:val="28"/>
          <w:szCs w:val="28"/>
        </w:rPr>
        <w:t xml:space="preserve"> </w:t>
      </w:r>
      <w:r w:rsidR="00717285">
        <w:rPr>
          <w:rFonts w:ascii="Arial" w:eastAsia="Arial" w:hAnsi="Arial" w:cs="Arial"/>
          <w:b/>
          <w:color w:val="000000"/>
          <w:sz w:val="28"/>
          <w:szCs w:val="28"/>
        </w:rPr>
        <w:t>13 cm</w:t>
      </w:r>
    </w:p>
    <w:p w14:paraId="000000A1" w14:textId="77777777" w:rsidR="00452849" w:rsidRDefault="00452849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644"/>
        <w:rPr>
          <w:rFonts w:ascii="Arial" w:eastAsia="Arial" w:hAnsi="Arial" w:cs="Arial"/>
          <w:b/>
          <w:color w:val="000000"/>
          <w:sz w:val="20"/>
          <w:szCs w:val="20"/>
        </w:rPr>
      </w:pPr>
    </w:p>
    <w:p w14:paraId="000000A2" w14:textId="77777777" w:rsidR="00452849" w:rsidRDefault="00AE378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Kaliteli plastik malzemeden üretilmiş olmalıdır.</w:t>
      </w:r>
    </w:p>
    <w:p w14:paraId="000000A3" w14:textId="77777777" w:rsidR="00452849" w:rsidRDefault="00AE378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13 cm uzunluğunda olmalıdır.</w:t>
      </w:r>
    </w:p>
    <w:p w14:paraId="000000A4" w14:textId="77777777" w:rsidR="00452849" w:rsidRDefault="00AE378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Arial" w:eastAsia="Arial" w:hAnsi="Arial" w:cs="Arial"/>
          <w:b/>
          <w:color w:val="000000"/>
          <w:sz w:val="20"/>
          <w:szCs w:val="20"/>
        </w:rPr>
      </w:pP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Disposable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(tek kullanım</w:t>
      </w:r>
      <w:bookmarkStart w:id="0" w:name="_GoBack"/>
      <w:bookmarkEnd w:id="0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lık)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penset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olmalıdır.</w:t>
      </w:r>
    </w:p>
    <w:p w14:paraId="000000A5" w14:textId="77777777" w:rsidR="00452849" w:rsidRDefault="00AE378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Orijinal ambalajında 100 adet olmalıdır.</w:t>
      </w:r>
    </w:p>
    <w:p w14:paraId="000000A6" w14:textId="77777777" w:rsidR="00452849" w:rsidRDefault="00AE378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Etiketin üzerinde üretici firma bilgileri, LOT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no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>, son kullanma tarihi bulunmalıdır.</w:t>
      </w:r>
    </w:p>
    <w:p w14:paraId="000000A7" w14:textId="77777777" w:rsidR="00452849" w:rsidRDefault="00AE378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Numune ve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datasheetler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ihale öncesi verilecektir. İnceleme sonucunda karar</w:t>
      </w:r>
    </w:p>
    <w:p w14:paraId="000000A8" w14:textId="77777777" w:rsidR="00452849" w:rsidRDefault="00AE3780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ind w:left="720"/>
        <w:rPr>
          <w:rFonts w:ascii="Arial" w:eastAsia="Arial" w:hAnsi="Arial" w:cs="Arial"/>
          <w:b/>
          <w:color w:val="000000"/>
          <w:sz w:val="20"/>
          <w:szCs w:val="20"/>
        </w:rPr>
      </w:pPr>
      <w:proofErr w:type="gramStart"/>
      <w:r>
        <w:rPr>
          <w:rFonts w:ascii="Arial" w:eastAsia="Arial" w:hAnsi="Arial" w:cs="Arial"/>
          <w:b/>
          <w:color w:val="000000"/>
          <w:sz w:val="20"/>
          <w:szCs w:val="20"/>
        </w:rPr>
        <w:t>verilecektir</w:t>
      </w:r>
      <w:proofErr w:type="gram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. </w:t>
      </w:r>
      <w:proofErr w:type="spellStart"/>
      <w:r>
        <w:rPr>
          <w:rFonts w:ascii="Arial" w:eastAsia="Arial" w:hAnsi="Arial" w:cs="Arial"/>
          <w:b/>
          <w:color w:val="000000"/>
          <w:sz w:val="20"/>
          <w:szCs w:val="20"/>
        </w:rPr>
        <w:t>Datasheet</w:t>
      </w:r>
      <w:proofErr w:type="spellEnd"/>
      <w:r>
        <w:rPr>
          <w:rFonts w:ascii="Arial" w:eastAsia="Arial" w:hAnsi="Arial" w:cs="Arial"/>
          <w:b/>
          <w:color w:val="000000"/>
          <w:sz w:val="20"/>
          <w:szCs w:val="20"/>
        </w:rPr>
        <w:t xml:space="preserve"> teslim etmeyen firmalar değerlendirmeye alınmayacaktır.</w:t>
      </w:r>
    </w:p>
    <w:p w14:paraId="000000A9" w14:textId="77777777" w:rsidR="00452849" w:rsidRDefault="00AE378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Arial" w:eastAsia="Arial" w:hAnsi="Arial" w:cs="Arial"/>
          <w:b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20"/>
          <w:szCs w:val="20"/>
        </w:rPr>
        <w:t>Teklifte malzemenin markası ve katalog numarası mutlaka belirtilmelidir.</w:t>
      </w:r>
    </w:p>
    <w:p w14:paraId="000000AA" w14:textId="77777777" w:rsidR="00452849" w:rsidRDefault="00452849">
      <w:p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ind w:left="720"/>
        <w:rPr>
          <w:rFonts w:ascii="Arial" w:eastAsia="Arial" w:hAnsi="Arial" w:cs="Arial"/>
          <w:b/>
          <w:color w:val="000000"/>
          <w:sz w:val="20"/>
          <w:szCs w:val="20"/>
        </w:rPr>
      </w:pPr>
    </w:p>
    <w:sectPr w:rsidR="00452849">
      <w:pgSz w:w="11906" w:h="16838"/>
      <w:pgMar w:top="1417" w:right="1417" w:bottom="1417" w:left="1417" w:header="708" w:footer="708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altName w:val="Times New Roman"/>
    <w:charset w:val="00"/>
    <w:family w:val="auto"/>
    <w:pitch w:val="default"/>
  </w:font>
  <w:font w:name="Aptos Display">
    <w:altName w:val="Times New Roman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8138DB"/>
    <w:multiLevelType w:val="multilevel"/>
    <w:tmpl w:val="DECE2FF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4A0853B2"/>
    <w:multiLevelType w:val="multilevel"/>
    <w:tmpl w:val="5770B59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58730ED0"/>
    <w:multiLevelType w:val="multilevel"/>
    <w:tmpl w:val="F02660B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5D234B2B"/>
    <w:multiLevelType w:val="multilevel"/>
    <w:tmpl w:val="D0F6279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4" w15:restartNumberingAfterBreak="0">
    <w:nsid w:val="670B6871"/>
    <w:multiLevelType w:val="multilevel"/>
    <w:tmpl w:val="2A92ADA4"/>
    <w:lvl w:ilvl="0">
      <w:start w:val="1"/>
      <w:numFmt w:val="decimal"/>
      <w:lvlText w:val="%1-"/>
      <w:lvlJc w:val="left"/>
      <w:pPr>
        <w:ind w:left="644" w:hanging="359"/>
      </w:pPr>
      <w:rPr>
        <w:rFonts w:ascii="Arial" w:eastAsia="Arial" w:hAnsi="Arial" w:cs="Arial"/>
        <w:b/>
        <w:sz w:val="28"/>
        <w:szCs w:val="28"/>
      </w:rPr>
    </w:lvl>
    <w:lvl w:ilvl="1">
      <w:start w:val="1"/>
      <w:numFmt w:val="lowerLetter"/>
      <w:lvlText w:val="%2."/>
      <w:lvlJc w:val="left"/>
      <w:pPr>
        <w:ind w:left="1364" w:hanging="360"/>
      </w:pPr>
    </w:lvl>
    <w:lvl w:ilvl="2">
      <w:start w:val="1"/>
      <w:numFmt w:val="lowerRoman"/>
      <w:lvlText w:val="%3."/>
      <w:lvlJc w:val="right"/>
      <w:pPr>
        <w:ind w:left="2084" w:hanging="180"/>
      </w:pPr>
    </w:lvl>
    <w:lvl w:ilvl="3">
      <w:start w:val="1"/>
      <w:numFmt w:val="decimal"/>
      <w:lvlText w:val="%4."/>
      <w:lvlJc w:val="left"/>
      <w:pPr>
        <w:ind w:left="2804" w:hanging="360"/>
      </w:pPr>
    </w:lvl>
    <w:lvl w:ilvl="4">
      <w:start w:val="1"/>
      <w:numFmt w:val="lowerLetter"/>
      <w:lvlText w:val="%5."/>
      <w:lvlJc w:val="left"/>
      <w:pPr>
        <w:ind w:left="3524" w:hanging="360"/>
      </w:pPr>
    </w:lvl>
    <w:lvl w:ilvl="5">
      <w:start w:val="1"/>
      <w:numFmt w:val="lowerRoman"/>
      <w:lvlText w:val="%6."/>
      <w:lvlJc w:val="right"/>
      <w:pPr>
        <w:ind w:left="4244" w:hanging="180"/>
      </w:pPr>
    </w:lvl>
    <w:lvl w:ilvl="6">
      <w:start w:val="1"/>
      <w:numFmt w:val="decimal"/>
      <w:lvlText w:val="%7."/>
      <w:lvlJc w:val="left"/>
      <w:pPr>
        <w:ind w:left="4964" w:hanging="360"/>
      </w:pPr>
    </w:lvl>
    <w:lvl w:ilvl="7">
      <w:start w:val="1"/>
      <w:numFmt w:val="lowerLetter"/>
      <w:lvlText w:val="%8."/>
      <w:lvlJc w:val="left"/>
      <w:pPr>
        <w:ind w:left="5684" w:hanging="360"/>
      </w:pPr>
    </w:lvl>
    <w:lvl w:ilvl="8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6AEE035A"/>
    <w:multiLevelType w:val="multilevel"/>
    <w:tmpl w:val="616A98E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2">
      <w:start w:val="29"/>
      <w:numFmt w:val="decimal"/>
      <w:lvlText w:val="%3"/>
      <w:lvlJc w:val="left"/>
      <w:pPr>
        <w:ind w:left="2160" w:hanging="360"/>
      </w:pPr>
      <w:rPr>
        <w:sz w:val="28"/>
        <w:szCs w:val="28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num w:numId="1">
    <w:abstractNumId w:val="3"/>
  </w:num>
  <w:num w:numId="2">
    <w:abstractNumId w:val="5"/>
  </w:num>
  <w:num w:numId="3">
    <w:abstractNumId w:val="2"/>
  </w:num>
  <w:num w:numId="4">
    <w:abstractNumId w:val="1"/>
  </w:num>
  <w:num w:numId="5">
    <w:abstractNumId w:val="4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2849"/>
    <w:rsid w:val="0025071D"/>
    <w:rsid w:val="00452849"/>
    <w:rsid w:val="00717285"/>
    <w:rsid w:val="00AE3780"/>
    <w:rsid w:val="00F861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896618"/>
  <w15:docId w15:val="{1F453889-E418-4FE4-9A32-C09DA7FB24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ptos" w:eastAsia="Aptos" w:hAnsi="Aptos" w:cs="Aptos"/>
        <w:sz w:val="22"/>
        <w:szCs w:val="22"/>
        <w:lang w:val="tr-TR" w:eastAsia="tr-T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E26FE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E26FE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E26FE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E26FE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E26FE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E26FE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E26FE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E26FE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E26FE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next w:val="Normal"/>
    <w:link w:val="KonuBalChar"/>
    <w:uiPriority w:val="10"/>
    <w:qFormat/>
    <w:rsid w:val="00E26FE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Balk1Char">
    <w:name w:val="Başlık 1 Char"/>
    <w:basedOn w:val="VarsaylanParagrafYazTipi"/>
    <w:link w:val="Balk1"/>
    <w:uiPriority w:val="9"/>
    <w:rsid w:val="00E26FE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E26FE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E26FE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E26FED"/>
    <w:rPr>
      <w:rFonts w:eastAsiaTheme="majorEastAsia" w:cstheme="majorBidi"/>
      <w:i/>
      <w:iCs/>
      <w:color w:val="0F476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E26FED"/>
    <w:rPr>
      <w:rFonts w:eastAsiaTheme="majorEastAsia" w:cstheme="majorBidi"/>
      <w:color w:val="0F4761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E26FED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E26FED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E26FED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E26FED"/>
    <w:rPr>
      <w:rFonts w:eastAsiaTheme="majorEastAsia" w:cstheme="majorBidi"/>
      <w:color w:val="272727" w:themeColor="text1" w:themeTint="D8"/>
    </w:rPr>
  </w:style>
  <w:style w:type="character" w:customStyle="1" w:styleId="KonuBalChar">
    <w:name w:val="Konu Başlığı Char"/>
    <w:basedOn w:val="VarsaylanParagrafYazTipi"/>
    <w:link w:val="KonuBal"/>
    <w:uiPriority w:val="10"/>
    <w:rsid w:val="00E26FE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rPr>
      <w:color w:val="595959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E26FE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E26FE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E26FED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E26FED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E26FED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E26FE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E26FED"/>
    <w:rPr>
      <w:i/>
      <w:iCs/>
      <w:color w:val="0F4761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E26FE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b9q6Q83Vm7fCQ3z8M7IAVEY+apg==">CgMxLjA4AHIhMUVjZzhaRzFCU2RGM0NDZ3hSSVNsRUY3aTZtWlNORmRk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4</Pages>
  <Words>1362</Words>
  <Characters>7768</Characters>
  <Application>Microsoft Office Word</Application>
  <DocSecurity>0</DocSecurity>
  <Lines>64</Lines>
  <Paragraphs>18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MEHMET OKATALI</dc:creator>
  <cp:lastModifiedBy>Author</cp:lastModifiedBy>
  <cp:revision>4</cp:revision>
  <dcterms:created xsi:type="dcterms:W3CDTF">2024-08-09T10:41:00Z</dcterms:created>
  <dcterms:modified xsi:type="dcterms:W3CDTF">2024-09-04T13:18:00Z</dcterms:modified>
</cp:coreProperties>
</file>