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53CA53" w14:textId="79980DA5" w:rsidR="008E1DFE" w:rsidRPr="009F738A" w:rsidRDefault="00897D14" w:rsidP="009F738A">
      <w:pPr>
        <w:jc w:val="center"/>
        <w:rPr>
          <w:rFonts w:ascii="Times New Roman" w:hAnsi="Times New Roman" w:cs="Times New Roman"/>
          <w:b/>
          <w:bCs/>
          <w:lang w:val="tr-TR"/>
        </w:rPr>
      </w:pPr>
      <w:r w:rsidRPr="009F738A">
        <w:rPr>
          <w:rFonts w:ascii="Times New Roman" w:hAnsi="Times New Roman" w:cs="Times New Roman"/>
          <w:b/>
          <w:bCs/>
          <w:lang w:val="tr-TR"/>
        </w:rPr>
        <w:t>Sarf Teknik</w:t>
      </w:r>
      <w:r w:rsidR="009F738A">
        <w:rPr>
          <w:rFonts w:ascii="Times New Roman" w:hAnsi="Times New Roman" w:cs="Times New Roman"/>
          <w:b/>
          <w:bCs/>
          <w:lang w:val="tr-TR"/>
        </w:rPr>
        <w:t xml:space="preserve"> Ş</w:t>
      </w:r>
      <w:r w:rsidRPr="009F738A">
        <w:rPr>
          <w:rFonts w:ascii="Times New Roman" w:hAnsi="Times New Roman" w:cs="Times New Roman"/>
          <w:b/>
          <w:bCs/>
          <w:lang w:val="tr-TR"/>
        </w:rPr>
        <w:t>artnamesi</w:t>
      </w:r>
    </w:p>
    <w:p w14:paraId="11BB2E94" w14:textId="77777777" w:rsidR="00897D14" w:rsidRPr="009F738A" w:rsidRDefault="00897D14" w:rsidP="009F738A">
      <w:pPr>
        <w:jc w:val="both"/>
        <w:rPr>
          <w:rFonts w:ascii="Times New Roman" w:hAnsi="Times New Roman" w:cs="Times New Roman"/>
          <w:lang w:val="tr-TR"/>
        </w:rPr>
      </w:pPr>
    </w:p>
    <w:p w14:paraId="4BDA0001" w14:textId="77777777" w:rsidR="009F738A" w:rsidRPr="009F738A" w:rsidRDefault="009F738A" w:rsidP="009F738A">
      <w:pPr>
        <w:pStyle w:val="ListParagraph"/>
        <w:spacing w:after="200"/>
        <w:ind w:left="0"/>
        <w:jc w:val="both"/>
        <w:rPr>
          <w:rFonts w:ascii="Times New Roman" w:hAnsi="Times New Roman" w:cs="Times New Roman"/>
        </w:rPr>
      </w:pPr>
    </w:p>
    <w:p w14:paraId="0C6E58AF" w14:textId="709BB2B6" w:rsidR="00897D14" w:rsidRPr="009F738A" w:rsidRDefault="00BD5576" w:rsidP="009F738A">
      <w:pPr>
        <w:pStyle w:val="ListParagraph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b/>
          <w:bCs/>
          <w:color w:val="212529"/>
        </w:rPr>
      </w:pPr>
      <w:r w:rsidRPr="009F738A">
        <w:rPr>
          <w:rFonts w:ascii="Times New Roman" w:hAnsi="Times New Roman" w:cs="Times New Roman"/>
          <w:b/>
          <w:bCs/>
          <w:color w:val="212529"/>
        </w:rPr>
        <w:t>Alpha Synuclein Recombinant Rabbit Monoclonal Antibody</w:t>
      </w:r>
    </w:p>
    <w:p w14:paraId="31DAF649" w14:textId="176D520A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1. Antikor insan ve farede reaktif olmalıdır.</w:t>
      </w:r>
    </w:p>
    <w:p w14:paraId="382722AA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2. En az 100ul olmalıdır</w:t>
      </w:r>
    </w:p>
    <w:p w14:paraId="5069ACEC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3. Hostu rabbit olmalıdır.</w:t>
      </w:r>
    </w:p>
    <w:p w14:paraId="011BB96C" w14:textId="3C1E3AA3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4. Ürün WB,ELISA,IHC, FC çalışmalarına valide olmalıdır ve üretici firma tarafından ürün içerisinde validasyon belgeleri sunulmalıdır.</w:t>
      </w:r>
    </w:p>
    <w:p w14:paraId="1FA515FD" w14:textId="53BB5ADB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5.Teslim suresi max. 2 hafta olmalıdır.</w:t>
      </w:r>
    </w:p>
    <w:p w14:paraId="1B4955C4" w14:textId="06BA3DD8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6. Firma en az 1 ml ücretsiz sekonder antikorunu sağlamalıdır.</w:t>
      </w:r>
    </w:p>
    <w:p w14:paraId="7983CDFF" w14:textId="796DE1B4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7.Denenmemiş ürünler için Laboratuvarımıza numune bırakılmalı ve olur alınmalıdır.</w:t>
      </w:r>
    </w:p>
    <w:p w14:paraId="5C8D0A59" w14:textId="77777777" w:rsidR="00BD5576" w:rsidRPr="009F738A" w:rsidRDefault="00BD5576" w:rsidP="009F738A">
      <w:pPr>
        <w:jc w:val="both"/>
        <w:rPr>
          <w:rFonts w:ascii="Times New Roman" w:hAnsi="Times New Roman" w:cs="Times New Roman"/>
          <w:b/>
          <w:bCs/>
          <w:color w:val="212529"/>
        </w:rPr>
      </w:pPr>
    </w:p>
    <w:p w14:paraId="19A47ED6" w14:textId="35FD0CF6" w:rsidR="00BD5576" w:rsidRPr="009F738A" w:rsidRDefault="00BD5576" w:rsidP="009F738A">
      <w:pPr>
        <w:pStyle w:val="ListParagraph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b/>
          <w:bCs/>
          <w:color w:val="212529"/>
        </w:rPr>
      </w:pPr>
      <w:r w:rsidRPr="009F738A">
        <w:rPr>
          <w:rFonts w:ascii="Times New Roman" w:hAnsi="Times New Roman" w:cs="Times New Roman"/>
          <w:b/>
          <w:bCs/>
          <w:color w:val="212529"/>
        </w:rPr>
        <w:t>Alpha Synuclein Monoclonal Antibody (Syn 211)</w:t>
      </w:r>
    </w:p>
    <w:p w14:paraId="1A14ACC8" w14:textId="6CED0CB0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1. Antikor insan ve farede reaktif olmalıdır.</w:t>
      </w:r>
    </w:p>
    <w:p w14:paraId="26354774" w14:textId="42DA8B9A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2. En az 100ug olmalıdır</w:t>
      </w:r>
    </w:p>
    <w:p w14:paraId="6502FBF7" w14:textId="12DB47FE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3. Hostu mouse olmalıdır.</w:t>
      </w:r>
    </w:p>
    <w:p w14:paraId="3E890FDE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4. Ürün WB,ELISA,IHC, FC çalışmalarına valide olmalıdır ve üretici firma tarafından ürün içerisinde validasyon belgeleri sunulmalıdır.</w:t>
      </w:r>
    </w:p>
    <w:p w14:paraId="2B328906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5.Teslim suresi max. 2 hafta olmalıdır.</w:t>
      </w:r>
    </w:p>
    <w:p w14:paraId="4CBF68B2" w14:textId="2D2BCCDF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6.Firma en az 1 ml ücretsiz sekonder antikorunu sağlamalıdır.</w:t>
      </w:r>
    </w:p>
    <w:p w14:paraId="6620535F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7.Denenmemiş ürünler için Laboratuvarımıza numune bırakılmalı ve olur alınmalıdır.</w:t>
      </w:r>
    </w:p>
    <w:p w14:paraId="6BDD0BA5" w14:textId="77777777" w:rsidR="00BD5576" w:rsidRPr="009F738A" w:rsidRDefault="00BD5576" w:rsidP="009F738A">
      <w:pPr>
        <w:jc w:val="both"/>
        <w:rPr>
          <w:rFonts w:ascii="Times New Roman" w:hAnsi="Times New Roman" w:cs="Times New Roman"/>
          <w:b/>
          <w:bCs/>
          <w:color w:val="212529"/>
        </w:rPr>
      </w:pPr>
    </w:p>
    <w:p w14:paraId="18EF599C" w14:textId="605874CD" w:rsidR="00BD5576" w:rsidRPr="009F738A" w:rsidRDefault="00BD5576" w:rsidP="009F738A">
      <w:pPr>
        <w:pStyle w:val="ListParagraph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  <w:b/>
          <w:bCs/>
          <w:color w:val="212529"/>
        </w:rPr>
        <w:t>FOXA2 Monoclonal Antibody</w:t>
      </w:r>
    </w:p>
    <w:p w14:paraId="7B31C6FE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1. Antikor insan ve farede reaktif olmalıdır.</w:t>
      </w:r>
    </w:p>
    <w:p w14:paraId="3FABECCB" w14:textId="55D8E0FF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2. En az 100ug olmalıdır</w:t>
      </w:r>
    </w:p>
    <w:p w14:paraId="41A7FE97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3. Hostu mouse olmalıdır.</w:t>
      </w:r>
    </w:p>
    <w:p w14:paraId="64DEAE56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4. Ürün WB,ELISA,IHC, FC çalışmalarına valide olmalıdır ve üretici firma tarafından ürün içerisinde validasyon belgeleri sunulmalıdır.</w:t>
      </w:r>
    </w:p>
    <w:p w14:paraId="4DD2FE05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5.Teslim suresi max. 2 hafta olmalıdır.</w:t>
      </w:r>
    </w:p>
    <w:p w14:paraId="3267EB6C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6.Firma en az 1 ml ücretsiz sekonder antikorunu sağlamalıdır.</w:t>
      </w:r>
    </w:p>
    <w:p w14:paraId="57BF4D66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7.Denenmemiş ürünler için Laboratuvarımıza numune bırakılmalı ve olur alınmalıdır.</w:t>
      </w:r>
    </w:p>
    <w:p w14:paraId="004CEB59" w14:textId="77777777" w:rsidR="00897D14" w:rsidRPr="009F738A" w:rsidRDefault="00897D14" w:rsidP="009F738A">
      <w:pPr>
        <w:jc w:val="both"/>
        <w:rPr>
          <w:rFonts w:ascii="Times New Roman" w:hAnsi="Times New Roman" w:cs="Times New Roman"/>
        </w:rPr>
      </w:pPr>
    </w:p>
    <w:p w14:paraId="2C1CBBE6" w14:textId="54378633" w:rsidR="00897D14" w:rsidRPr="009F738A" w:rsidRDefault="00BD5576" w:rsidP="009F738A">
      <w:pPr>
        <w:pStyle w:val="ListParagraph"/>
        <w:numPr>
          <w:ilvl w:val="0"/>
          <w:numId w:val="2"/>
        </w:numPr>
        <w:suppressAutoHyphens/>
        <w:ind w:left="0" w:firstLine="0"/>
        <w:jc w:val="both"/>
        <w:rPr>
          <w:rFonts w:ascii="Times New Roman" w:hAnsi="Times New Roman" w:cs="Times New Roman"/>
          <w:b/>
          <w:bCs/>
        </w:rPr>
      </w:pPr>
      <w:r w:rsidRPr="009F738A">
        <w:rPr>
          <w:rFonts w:ascii="Times New Roman" w:hAnsi="Times New Roman" w:cs="Times New Roman"/>
          <w:b/>
          <w:bCs/>
        </w:rPr>
        <w:t xml:space="preserve">Universal </w:t>
      </w:r>
      <w:r w:rsidR="00897D14" w:rsidRPr="009F738A">
        <w:rPr>
          <w:rFonts w:ascii="Times New Roman" w:hAnsi="Times New Roman" w:cs="Times New Roman"/>
          <w:b/>
          <w:bCs/>
        </w:rPr>
        <w:t xml:space="preserve">Sybr Green </w:t>
      </w:r>
      <w:r w:rsidRPr="009F738A">
        <w:rPr>
          <w:rFonts w:ascii="Times New Roman" w:hAnsi="Times New Roman" w:cs="Times New Roman"/>
          <w:b/>
          <w:bCs/>
        </w:rPr>
        <w:t>Superm</w:t>
      </w:r>
      <w:r w:rsidR="00897D14" w:rsidRPr="009F738A">
        <w:rPr>
          <w:rFonts w:ascii="Times New Roman" w:hAnsi="Times New Roman" w:cs="Times New Roman"/>
          <w:b/>
          <w:bCs/>
        </w:rPr>
        <w:t xml:space="preserve">ix </w:t>
      </w:r>
    </w:p>
    <w:p w14:paraId="65613C45" w14:textId="273CBF6E" w:rsidR="00897D14" w:rsidRPr="009F738A" w:rsidRDefault="00897D14" w:rsidP="00C90FA0">
      <w:pPr>
        <w:pStyle w:val="ListParagraph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2x olarak kullanıma Hazır halde gelmelidir.</w:t>
      </w:r>
    </w:p>
    <w:p w14:paraId="5E521B7A" w14:textId="7E08C268" w:rsidR="00897D14" w:rsidRPr="009F738A" w:rsidRDefault="00897D14" w:rsidP="00C90FA0">
      <w:pPr>
        <w:pStyle w:val="ListParagraph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Kullanılan DNA Polimeraz enzimine Sso7d Proteini eklenmiş olmaldır.</w:t>
      </w:r>
    </w:p>
    <w:p w14:paraId="653C2A6B" w14:textId="62B02487" w:rsidR="00897D14" w:rsidRPr="009F738A" w:rsidRDefault="00897D14" w:rsidP="00C90FA0">
      <w:pPr>
        <w:pStyle w:val="ListParagraph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Füzyon edilmiş Sso7d Proteinli Polimeraz sayesinde Hız, Performans ve birçok PCR</w:t>
      </w:r>
      <w:r w:rsidR="00BD5576" w:rsidRPr="009F738A">
        <w:rPr>
          <w:rFonts w:ascii="Times New Roman" w:hAnsi="Times New Roman" w:cs="Times New Roman"/>
        </w:rPr>
        <w:t xml:space="preserve"> </w:t>
      </w:r>
      <w:r w:rsidRPr="009F738A">
        <w:rPr>
          <w:rFonts w:ascii="Times New Roman" w:hAnsi="Times New Roman" w:cs="Times New Roman"/>
        </w:rPr>
        <w:t>inhibitörüne karşı dayanıklılık sağlamaldır.</w:t>
      </w:r>
    </w:p>
    <w:p w14:paraId="50343EDC" w14:textId="61CED7E4" w:rsidR="00897D14" w:rsidRPr="009F738A" w:rsidRDefault="00897D14" w:rsidP="00C90FA0">
      <w:pPr>
        <w:pStyle w:val="ListParagraph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Mix Boya Olarak SYBR Green Kullanmalıdır</w:t>
      </w:r>
    </w:p>
    <w:p w14:paraId="7F5C5EA7" w14:textId="360480D6" w:rsidR="00897D14" w:rsidRPr="009F738A" w:rsidRDefault="00897D14" w:rsidP="00C90FA0">
      <w:pPr>
        <w:pStyle w:val="ListParagraph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30 Dakikadan kısa sürede PCR işlemini gerçekleştirebilmelidir.</w:t>
      </w:r>
    </w:p>
    <w:p w14:paraId="6CEB79EB" w14:textId="190EBBB0" w:rsidR="00897D14" w:rsidRPr="009F738A" w:rsidRDefault="00897D14" w:rsidP="00C90FA0">
      <w:pPr>
        <w:pStyle w:val="ListParagraph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Mix içinde dNTPs, Sso7 Füzyon Polimeraz , MgCl 2, SYBR Green Dye ,Stabilizatörler ve Pasif</w:t>
      </w:r>
      <w:r w:rsidR="00BD5576" w:rsidRPr="009F738A">
        <w:rPr>
          <w:rFonts w:ascii="Times New Roman" w:hAnsi="Times New Roman" w:cs="Times New Roman"/>
        </w:rPr>
        <w:t xml:space="preserve"> </w:t>
      </w:r>
      <w:r w:rsidRPr="009F738A">
        <w:rPr>
          <w:rFonts w:ascii="Times New Roman" w:hAnsi="Times New Roman" w:cs="Times New Roman"/>
        </w:rPr>
        <w:t>referans boya olarak Rox ve fluorecein bulunmaldır.</w:t>
      </w:r>
    </w:p>
    <w:p w14:paraId="20B11D11" w14:textId="3BAA9B55" w:rsidR="00897D14" w:rsidRPr="009F738A" w:rsidRDefault="00897D14" w:rsidP="00C90FA0">
      <w:pPr>
        <w:pStyle w:val="ListParagraph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En az 20 µl lik 1000 Reksiyona yetecek miktarda olmaldır.</w:t>
      </w:r>
    </w:p>
    <w:p w14:paraId="45B4CFD8" w14:textId="7793886A" w:rsidR="00897D14" w:rsidRPr="009F738A" w:rsidRDefault="00897D14" w:rsidP="00C90FA0">
      <w:pPr>
        <w:pStyle w:val="ListParagraph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100 Reaksiyonluk 10 adet tüp şeklinde teslim edilmelidir.</w:t>
      </w:r>
    </w:p>
    <w:p w14:paraId="5AEA187F" w14:textId="4D8F104F" w:rsidR="00897D14" w:rsidRPr="009F738A" w:rsidRDefault="00897D14" w:rsidP="00C90FA0">
      <w:pPr>
        <w:pStyle w:val="ListParagraph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için alım öncesinde numune çalışması yapılmalıdır.</w:t>
      </w:r>
    </w:p>
    <w:p w14:paraId="11BBDB8A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</w:p>
    <w:p w14:paraId="745B176A" w14:textId="12A0C8E7" w:rsidR="00BD5576" w:rsidRPr="009F738A" w:rsidRDefault="00BD5576" w:rsidP="009F738A">
      <w:pPr>
        <w:pStyle w:val="ListParagraph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b/>
          <w:bCs/>
        </w:rPr>
      </w:pPr>
      <w:r w:rsidRPr="009F738A">
        <w:rPr>
          <w:rFonts w:ascii="Times New Roman" w:hAnsi="Times New Roman" w:cs="Times New Roman"/>
          <w:b/>
          <w:bCs/>
        </w:rPr>
        <w:lastRenderedPageBreak/>
        <w:t>Tissue Total RNA KİT</w:t>
      </w:r>
    </w:p>
    <w:p w14:paraId="03F15270" w14:textId="7340C12E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1. Kit RNA eldesi zor olan yağlı ve fibröz dokulardan, bitki, böcek, dışkı izolasyon işlemini yapmaya uygun olmalıdır.Ürün kutusu en az 150 örneklik olmalıdır.</w:t>
      </w:r>
    </w:p>
    <w:p w14:paraId="5BF448A2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2. Mini Kolon formatında olmalı, Metot olarak Spin veya Vakum aracılı silika bağlama olmalıdır.</w:t>
      </w:r>
    </w:p>
    <w:p w14:paraId="459366A9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3. 100mg hayvan dokusu ile izolasyona başlanabilmelidir.</w:t>
      </w:r>
    </w:p>
    <w:p w14:paraId="42D64C3E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4. Kolona bağşanma kapasitesi 100ug saflaştrılmış total RNA dan fazla olmalıdır.</w:t>
      </w:r>
    </w:p>
    <w:p w14:paraId="3237C11D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5. Elüsyon hacmi 80 ul (2x40ul) ye kadar çıkabilmelidir.</w:t>
      </w:r>
    </w:p>
    <w:p w14:paraId="1FF8402B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6. Tüm saflaştırma aşaması DNase I kesimleme dahil 60 dakikadan az olmalıdır.</w:t>
      </w:r>
    </w:p>
    <w:p w14:paraId="11C261CE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7. En az 150 örneklik çalışacak miktarda olmalıdır.</w:t>
      </w:r>
    </w:p>
    <w:p w14:paraId="692EC771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8. Ürün en az 5 yıl miadlı olmalıdır.</w:t>
      </w:r>
    </w:p>
    <w:p w14:paraId="42A62F50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 xml:space="preserve">9. Ürün için alım öncesinde 10 örneklik numune bırakılmalıdır. </w:t>
      </w:r>
    </w:p>
    <w:p w14:paraId="7C71F42A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10.Ürün ile birlikte 150 ml Trizol ile 100 ml Rnase Zap teslim edilmelidir.</w:t>
      </w:r>
    </w:p>
    <w:p w14:paraId="6BDE9C8D" w14:textId="77777777" w:rsidR="00BD5576" w:rsidRPr="009F738A" w:rsidRDefault="00BD5576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</w:p>
    <w:p w14:paraId="52581376" w14:textId="0DB84665" w:rsidR="00897D14" w:rsidRPr="009F738A" w:rsidRDefault="00897D14" w:rsidP="009F738A">
      <w:pPr>
        <w:pStyle w:val="ListParagraph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b/>
          <w:bCs/>
        </w:rPr>
      </w:pPr>
      <w:r w:rsidRPr="009F738A">
        <w:rPr>
          <w:rFonts w:ascii="Times New Roman" w:hAnsi="Times New Roman" w:cs="Times New Roman"/>
          <w:b/>
          <w:bCs/>
        </w:rPr>
        <w:t xml:space="preserve">cDNA </w:t>
      </w:r>
      <w:r w:rsidR="00BD5576" w:rsidRPr="009F738A">
        <w:rPr>
          <w:rFonts w:ascii="Times New Roman" w:hAnsi="Times New Roman" w:cs="Times New Roman"/>
          <w:b/>
          <w:bCs/>
        </w:rPr>
        <w:t xml:space="preserve">Synthesis Kit </w:t>
      </w:r>
    </w:p>
    <w:p w14:paraId="17EF72A2" w14:textId="1B23F473" w:rsidR="00897D14" w:rsidRPr="009F738A" w:rsidRDefault="00897D14" w:rsidP="00C90FA0">
      <w:pPr>
        <w:pStyle w:val="ListParagraph"/>
        <w:numPr>
          <w:ilvl w:val="0"/>
          <w:numId w:val="3"/>
        </w:numPr>
        <w:spacing w:after="160" w:line="259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RNA’dan cDNA sentez işlemini gerçekleştirmelidir.</w:t>
      </w:r>
    </w:p>
    <w:p w14:paraId="580D5F62" w14:textId="77777777" w:rsidR="00897D14" w:rsidRPr="009F738A" w:rsidRDefault="00897D14" w:rsidP="00C90FA0">
      <w:pPr>
        <w:pStyle w:val="ListParagraph"/>
        <w:numPr>
          <w:ilvl w:val="0"/>
          <w:numId w:val="3"/>
        </w:numPr>
        <w:spacing w:after="160" w:line="259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Kullanıma Hazır formda Tek tüp içersinde template RNA hariç gerekli tüm bileşenleri içermelidir.</w:t>
      </w:r>
    </w:p>
    <w:p w14:paraId="141104BA" w14:textId="77777777" w:rsidR="00897D14" w:rsidRPr="009F738A" w:rsidRDefault="00897D14" w:rsidP="00C90FA0">
      <w:pPr>
        <w:pStyle w:val="ListParagraph"/>
        <w:numPr>
          <w:ilvl w:val="0"/>
          <w:numId w:val="3"/>
        </w:numPr>
        <w:spacing w:after="160" w:line="259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Seyreltik RNA numuneleri ile çalışmak için 5x konsantrasyonunda olmalı böylece daha fazla RNA numunesi reaksiyona konabilmelidir.</w:t>
      </w:r>
    </w:p>
    <w:p w14:paraId="6BEF0A0A" w14:textId="77777777" w:rsidR="00897D14" w:rsidRPr="009F738A" w:rsidRDefault="00897D14" w:rsidP="00C90FA0">
      <w:pPr>
        <w:pStyle w:val="ListParagraph"/>
        <w:numPr>
          <w:ilvl w:val="0"/>
          <w:numId w:val="3"/>
        </w:numPr>
        <w:spacing w:after="160" w:line="259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20ul hacimde en az 100 reaksiyon gerçekleştirilebilmelidir.</w:t>
      </w:r>
    </w:p>
    <w:p w14:paraId="4C6123DC" w14:textId="77777777" w:rsidR="00897D14" w:rsidRPr="009F738A" w:rsidRDefault="00897D14" w:rsidP="00C90FA0">
      <w:pPr>
        <w:pStyle w:val="ListParagraph"/>
        <w:numPr>
          <w:ilvl w:val="0"/>
          <w:numId w:val="3"/>
        </w:numPr>
        <w:spacing w:after="160" w:line="259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–20ºC  de sıvı formada olmalı bu sayede dondur/çöz işlemi yapmaya gerek kalmamalıdır.</w:t>
      </w:r>
    </w:p>
    <w:p w14:paraId="45A97CEC" w14:textId="77777777" w:rsidR="00897D14" w:rsidRPr="009F738A" w:rsidRDefault="00897D14" w:rsidP="00C90FA0">
      <w:pPr>
        <w:pStyle w:val="ListParagraph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Geniş aralıkta RNA ile işlem yapabilmelidir. (1 µg–1 pg)</w:t>
      </w:r>
    </w:p>
    <w:p w14:paraId="122A46F3" w14:textId="77777777" w:rsidR="00897D14" w:rsidRPr="009F738A" w:rsidRDefault="00897D14" w:rsidP="00C90FA0">
      <w:pPr>
        <w:pStyle w:val="ListParagraph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Reaksiyon süresi En fazla 40 dk olmalıdır.</w:t>
      </w:r>
    </w:p>
    <w:p w14:paraId="7AF08A40" w14:textId="77777777" w:rsidR="00897D14" w:rsidRPr="009F738A" w:rsidRDefault="00897D14" w:rsidP="00C90FA0">
      <w:pPr>
        <w:pStyle w:val="ListParagraph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Kit içeriği  4 x 100 µl of 5x supermix, contains reverse transcriptase, RNase inhibitor, dNTPs, primers, MgCl2, stabilizers</w:t>
      </w:r>
    </w:p>
    <w:p w14:paraId="78F4BF5E" w14:textId="77777777" w:rsidR="00897D14" w:rsidRPr="009F738A" w:rsidRDefault="00897D14" w:rsidP="00C90FA0">
      <w:pPr>
        <w:pStyle w:val="ListParagraph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Kit tüm protokölü tek aşamada gerçekleştirmelidir.</w:t>
      </w:r>
    </w:p>
    <w:p w14:paraId="605E7E98" w14:textId="77777777" w:rsidR="00897D14" w:rsidRPr="009F738A" w:rsidRDefault="00897D14" w:rsidP="00C90FA0">
      <w:pPr>
        <w:pStyle w:val="ListParagraph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en geç 7 gün içerisinde temin edilmeli ve firma aplikasyon ekibi tarafından çalışmanın yapılacağı zaman istenilen süre gün boyunca ücretsiz eğitim verilmelidir.</w:t>
      </w:r>
    </w:p>
    <w:p w14:paraId="242B7A64" w14:textId="77777777" w:rsidR="00897D14" w:rsidRPr="009F738A" w:rsidRDefault="00897D14" w:rsidP="00C90FA0">
      <w:pPr>
        <w:pStyle w:val="ListParagraph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Firma vermiş olduğu marka için yetki belgesini ihale komisyonuna sunmalıdır.</w:t>
      </w:r>
    </w:p>
    <w:p w14:paraId="33031AC2" w14:textId="77777777" w:rsidR="00897D14" w:rsidRPr="009F738A" w:rsidRDefault="00897D14" w:rsidP="00C90FA0">
      <w:pPr>
        <w:pStyle w:val="ListParagraph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için alım öncesinde numune çalışması yapılmalıdır.</w:t>
      </w:r>
    </w:p>
    <w:p w14:paraId="62C774F9" w14:textId="77777777" w:rsidR="00653F98" w:rsidRPr="009F738A" w:rsidRDefault="00653F98" w:rsidP="009F738A">
      <w:pPr>
        <w:pStyle w:val="ListParagraph"/>
        <w:spacing w:after="200" w:line="276" w:lineRule="auto"/>
        <w:ind w:left="0"/>
        <w:jc w:val="both"/>
        <w:rPr>
          <w:rFonts w:ascii="Times New Roman" w:hAnsi="Times New Roman" w:cs="Times New Roman"/>
        </w:rPr>
      </w:pPr>
    </w:p>
    <w:p w14:paraId="64F762BF" w14:textId="4EEEA9E9" w:rsidR="00653F98" w:rsidRPr="009F738A" w:rsidRDefault="00653F98" w:rsidP="009F738A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0" w:firstLine="0"/>
        <w:jc w:val="both"/>
        <w:rPr>
          <w:rFonts w:ascii="Times New Roman" w:eastAsiaTheme="minorEastAsia" w:hAnsi="Times New Roman" w:cs="Times New Roman"/>
          <w:b/>
          <w:bCs/>
        </w:rPr>
      </w:pPr>
      <w:r w:rsidRPr="009F738A">
        <w:rPr>
          <w:rFonts w:ascii="Times New Roman" w:eastAsiaTheme="minorEastAsia" w:hAnsi="Times New Roman" w:cs="Times New Roman"/>
          <w:b/>
          <w:bCs/>
        </w:rPr>
        <w:t>Histomount teknik özelliği</w:t>
      </w:r>
    </w:p>
    <w:p w14:paraId="01942450" w14:textId="77777777" w:rsidR="00653F98" w:rsidRPr="009F738A" w:rsidRDefault="00653F98" w:rsidP="00C90FA0">
      <w:pPr>
        <w:pStyle w:val="ListParagraph"/>
        <w:numPr>
          <w:ilvl w:val="0"/>
          <w:numId w:val="8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en az 15 mL olmalıdır.</w:t>
      </w:r>
    </w:p>
    <w:p w14:paraId="2B41CC42" w14:textId="77777777" w:rsidR="00653F98" w:rsidRPr="009F738A" w:rsidRDefault="00653F98" w:rsidP="00C90FA0">
      <w:pPr>
        <w:pStyle w:val="ListParagraph"/>
        <w:numPr>
          <w:ilvl w:val="0"/>
          <w:numId w:val="8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oda koşulunda saklamaya uygun olmalıdır.</w:t>
      </w:r>
    </w:p>
    <w:p w14:paraId="1645C67D" w14:textId="77777777" w:rsidR="00653F98" w:rsidRPr="009F738A" w:rsidRDefault="00653F98" w:rsidP="00C90FA0">
      <w:pPr>
        <w:pStyle w:val="ListParagraph"/>
        <w:numPr>
          <w:ilvl w:val="0"/>
          <w:numId w:val="8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Kurumuş dokulardan çalışmaya uygun olmalıdır.</w:t>
      </w:r>
    </w:p>
    <w:p w14:paraId="0DDC6578" w14:textId="71A11837" w:rsidR="00653F98" w:rsidRPr="009F738A" w:rsidRDefault="00653F98" w:rsidP="00C90FA0">
      <w:pPr>
        <w:pStyle w:val="ListParagraph"/>
        <w:numPr>
          <w:ilvl w:val="0"/>
          <w:numId w:val="8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uygun koşullarda ve en geç 2 haftada teslim edilmelidir.</w:t>
      </w:r>
    </w:p>
    <w:p w14:paraId="5B2D6354" w14:textId="24DA75C7" w:rsidR="00653F98" w:rsidRPr="009F738A" w:rsidRDefault="00653F98" w:rsidP="00C90FA0">
      <w:pPr>
        <w:pStyle w:val="ListParagraph"/>
        <w:numPr>
          <w:ilvl w:val="0"/>
          <w:numId w:val="8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ile birlikte firma 2 kutu mikrotom bıçağını ücretsiz sağlamalıdır.</w:t>
      </w:r>
    </w:p>
    <w:p w14:paraId="42E2C67C" w14:textId="77777777" w:rsidR="00653F98" w:rsidRPr="009F738A" w:rsidRDefault="00653F98" w:rsidP="009F738A">
      <w:pPr>
        <w:autoSpaceDE w:val="0"/>
        <w:autoSpaceDN w:val="0"/>
        <w:adjustRightInd w:val="0"/>
        <w:jc w:val="both"/>
        <w:rPr>
          <w:rFonts w:ascii="Times New Roman" w:eastAsiaTheme="minorEastAsia" w:hAnsi="Times New Roman" w:cs="Times New Roman"/>
        </w:rPr>
      </w:pPr>
    </w:p>
    <w:p w14:paraId="086BD19A" w14:textId="64432CC7" w:rsidR="00653F98" w:rsidRPr="009F738A" w:rsidRDefault="00653F98" w:rsidP="009F738A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0" w:firstLine="0"/>
        <w:jc w:val="both"/>
        <w:rPr>
          <w:rFonts w:ascii="Times New Roman" w:eastAsiaTheme="minorEastAsia" w:hAnsi="Times New Roman" w:cs="Times New Roman"/>
          <w:b/>
          <w:bCs/>
        </w:rPr>
      </w:pPr>
      <w:r w:rsidRPr="009F738A">
        <w:rPr>
          <w:rFonts w:ascii="Times New Roman" w:eastAsiaTheme="minorEastAsia" w:hAnsi="Times New Roman" w:cs="Times New Roman"/>
          <w:b/>
          <w:bCs/>
        </w:rPr>
        <w:t>Neuronal Protein Extraction Kit</w:t>
      </w:r>
    </w:p>
    <w:p w14:paraId="2B54B206" w14:textId="77777777" w:rsidR="00653F98" w:rsidRPr="009F738A" w:rsidRDefault="00653F98" w:rsidP="00C90FA0">
      <w:pPr>
        <w:pStyle w:val="ListParagraph"/>
        <w:numPr>
          <w:ilvl w:val="0"/>
          <w:numId w:val="7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sıvı formda en az 100 ml olmalıdır.</w:t>
      </w:r>
    </w:p>
    <w:p w14:paraId="6B3E690B" w14:textId="77777777" w:rsidR="00653F98" w:rsidRPr="009F738A" w:rsidRDefault="00653F98" w:rsidP="00C90FA0">
      <w:pPr>
        <w:pStyle w:val="ListParagraph"/>
        <w:numPr>
          <w:ilvl w:val="0"/>
          <w:numId w:val="7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nöral protein ekstraksiyonu için üretilmiş olmaldır ve datasheet ve üretim sertifikasında beyan edilmelidir.</w:t>
      </w:r>
    </w:p>
    <w:p w14:paraId="5450B52B" w14:textId="77777777" w:rsidR="00653F98" w:rsidRPr="009F738A" w:rsidRDefault="00653F98" w:rsidP="00C90FA0">
      <w:pPr>
        <w:pStyle w:val="ListParagraph"/>
        <w:numPr>
          <w:ilvl w:val="0"/>
          <w:numId w:val="7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Ürünün nöral çalışmalara uygun olduğu tescil edilmiş olmalıdır.</w:t>
      </w:r>
    </w:p>
    <w:p w14:paraId="37431B4C" w14:textId="77777777" w:rsidR="00653F98" w:rsidRPr="009F738A" w:rsidRDefault="00653F98" w:rsidP="00C90FA0">
      <w:pPr>
        <w:pStyle w:val="ListParagraph"/>
        <w:numPr>
          <w:ilvl w:val="0"/>
          <w:numId w:val="7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+4 derece de teslim edilmelidir.</w:t>
      </w:r>
    </w:p>
    <w:p w14:paraId="247B02EF" w14:textId="77777777" w:rsidR="00653F98" w:rsidRPr="009F738A" w:rsidRDefault="00653F98" w:rsidP="00C90FA0">
      <w:pPr>
        <w:pStyle w:val="ListParagraph"/>
        <w:numPr>
          <w:ilvl w:val="0"/>
          <w:numId w:val="7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lastRenderedPageBreak/>
        <w:t>Alım öncesi 5 mL ücretsiz numune sağlanmalıdır.</w:t>
      </w:r>
    </w:p>
    <w:p w14:paraId="1DB38826" w14:textId="77777777" w:rsidR="00897D14" w:rsidRPr="009F738A" w:rsidRDefault="00897D14" w:rsidP="009F738A">
      <w:pPr>
        <w:jc w:val="both"/>
        <w:rPr>
          <w:rFonts w:ascii="Times New Roman" w:hAnsi="Times New Roman" w:cs="Times New Roman"/>
        </w:rPr>
      </w:pPr>
    </w:p>
    <w:p w14:paraId="5D694535" w14:textId="22B6D693" w:rsidR="00653F98" w:rsidRPr="009F738A" w:rsidRDefault="00653F98" w:rsidP="009F738A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0" w:firstLine="0"/>
        <w:jc w:val="both"/>
        <w:rPr>
          <w:rFonts w:ascii="Times New Roman" w:eastAsiaTheme="minorEastAsia" w:hAnsi="Times New Roman" w:cs="Times New Roman"/>
        </w:rPr>
      </w:pPr>
      <w:r w:rsidRPr="009F738A">
        <w:rPr>
          <w:rFonts w:ascii="Times New Roman" w:eastAsiaTheme="minorEastAsia" w:hAnsi="Times New Roman" w:cs="Times New Roman"/>
        </w:rPr>
        <w:t>Recombinant Human Alpha-synuclein protein monomer</w:t>
      </w:r>
    </w:p>
    <w:p w14:paraId="2A90F532" w14:textId="77777777" w:rsidR="00653F98" w:rsidRPr="009F738A" w:rsidRDefault="00653F98" w:rsidP="00C90FA0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en az 100 ug olmalıdır.</w:t>
      </w:r>
    </w:p>
    <w:p w14:paraId="161B4B12" w14:textId="77777777" w:rsidR="00653F98" w:rsidRPr="009F738A" w:rsidRDefault="00653F98" w:rsidP="00C90FA0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&gt; 95 % SDS-PAGE. Saflıkta olmalıdır.</w:t>
      </w:r>
    </w:p>
    <w:p w14:paraId="301BA517" w14:textId="77777777" w:rsidR="00653F98" w:rsidRPr="009F738A" w:rsidRDefault="00653F98" w:rsidP="00C90FA0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insana spesifik olmalıdır.</w:t>
      </w:r>
    </w:p>
    <w:p w14:paraId="2F993BFF" w14:textId="77777777" w:rsidR="00653F98" w:rsidRPr="009F738A" w:rsidRDefault="00653F98" w:rsidP="00C90FA0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kda büyüklüğünde ve &lt; 5 EU/mL endotoksin değerinde olmalıdır.</w:t>
      </w:r>
    </w:p>
    <w:p w14:paraId="249F7AE8" w14:textId="77777777" w:rsidR="00653F98" w:rsidRPr="009F738A" w:rsidRDefault="00653F98" w:rsidP="00C90FA0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soğuk zincir içerisinde elden teslim edilmelidir.</w:t>
      </w:r>
    </w:p>
    <w:p w14:paraId="7FEFB360" w14:textId="729F08E9" w:rsidR="00653F98" w:rsidRPr="009F738A" w:rsidRDefault="00653F98" w:rsidP="00C90FA0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en geç 2 hafta içerisinde teslim edilmelidir.</w:t>
      </w:r>
    </w:p>
    <w:p w14:paraId="153AE4E2" w14:textId="439E902F" w:rsidR="00653F98" w:rsidRPr="009F738A" w:rsidRDefault="00653F98" w:rsidP="00C90FA0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Denenmemiş ürünler için Laboratuvarımıza numune bırakılmalı ve olur alınmalıdır.</w:t>
      </w:r>
    </w:p>
    <w:p w14:paraId="0B7ACFD5" w14:textId="77777777" w:rsidR="00897D14" w:rsidRPr="009F738A" w:rsidRDefault="00897D14" w:rsidP="009F738A">
      <w:pPr>
        <w:jc w:val="both"/>
        <w:rPr>
          <w:rFonts w:ascii="Times New Roman" w:hAnsi="Times New Roman" w:cs="Times New Roman"/>
        </w:rPr>
      </w:pPr>
    </w:p>
    <w:p w14:paraId="3760558C" w14:textId="3C0137EE" w:rsidR="00653F98" w:rsidRPr="009F738A" w:rsidRDefault="00653F98" w:rsidP="009F738A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0" w:firstLine="0"/>
        <w:jc w:val="both"/>
        <w:rPr>
          <w:rFonts w:ascii="Times New Roman" w:eastAsiaTheme="minorEastAsia" w:hAnsi="Times New Roman" w:cs="Times New Roman"/>
        </w:rPr>
      </w:pPr>
      <w:r w:rsidRPr="009F738A">
        <w:rPr>
          <w:rFonts w:ascii="Times New Roman" w:eastAsiaTheme="minorEastAsia" w:hAnsi="Times New Roman" w:cs="Times New Roman"/>
        </w:rPr>
        <w:t>Recombinant Human Alpha-synuclein protein aggregate</w:t>
      </w:r>
    </w:p>
    <w:p w14:paraId="05BEA6CB" w14:textId="77777777" w:rsidR="00653F98" w:rsidRPr="009F738A" w:rsidRDefault="00653F98" w:rsidP="00C90FA0">
      <w:pPr>
        <w:pStyle w:val="ListParagraph"/>
        <w:numPr>
          <w:ilvl w:val="0"/>
          <w:numId w:val="5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en az 100 ug olmalıdır.</w:t>
      </w:r>
    </w:p>
    <w:p w14:paraId="7E115F6E" w14:textId="77777777" w:rsidR="00653F98" w:rsidRPr="009F738A" w:rsidRDefault="00653F98" w:rsidP="00C90FA0">
      <w:pPr>
        <w:pStyle w:val="ListParagraph"/>
        <w:numPr>
          <w:ilvl w:val="0"/>
          <w:numId w:val="5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&gt; 95 % SDS-PAGE. Saflıkta olmalıdır.</w:t>
      </w:r>
    </w:p>
    <w:p w14:paraId="7B870D2C" w14:textId="77777777" w:rsidR="00653F98" w:rsidRPr="009F738A" w:rsidRDefault="00653F98" w:rsidP="00C90FA0">
      <w:pPr>
        <w:pStyle w:val="ListParagraph"/>
        <w:numPr>
          <w:ilvl w:val="0"/>
          <w:numId w:val="5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insana spesifik olmalıdır.</w:t>
      </w:r>
    </w:p>
    <w:p w14:paraId="071147C0" w14:textId="77777777" w:rsidR="00653F98" w:rsidRPr="009F738A" w:rsidRDefault="00653F98" w:rsidP="00C90FA0">
      <w:pPr>
        <w:pStyle w:val="ListParagraph"/>
        <w:numPr>
          <w:ilvl w:val="0"/>
          <w:numId w:val="5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14 kda büyüklüğünde ve 10-20 EU/mL endotoksin değerinde olmalıdır.</w:t>
      </w:r>
    </w:p>
    <w:p w14:paraId="3CFA407B" w14:textId="77777777" w:rsidR="00653F98" w:rsidRPr="009F738A" w:rsidRDefault="00653F98" w:rsidP="00C90FA0">
      <w:pPr>
        <w:pStyle w:val="ListParagraph"/>
        <w:numPr>
          <w:ilvl w:val="0"/>
          <w:numId w:val="5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soğuk zincir içerisinde elden teslim edilmelidir.</w:t>
      </w:r>
    </w:p>
    <w:p w14:paraId="00266775" w14:textId="77777777" w:rsidR="00653F98" w:rsidRPr="009F738A" w:rsidRDefault="00653F98" w:rsidP="00C90FA0">
      <w:pPr>
        <w:pStyle w:val="ListParagraph"/>
        <w:numPr>
          <w:ilvl w:val="0"/>
          <w:numId w:val="5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en geç 2 hafta içerisinde teslim edilmelidir.</w:t>
      </w:r>
    </w:p>
    <w:p w14:paraId="5C5B99CA" w14:textId="77777777" w:rsidR="00653F98" w:rsidRPr="009F738A" w:rsidRDefault="00653F98" w:rsidP="00C90FA0">
      <w:pPr>
        <w:pStyle w:val="ListParagraph"/>
        <w:numPr>
          <w:ilvl w:val="0"/>
          <w:numId w:val="5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Denenmemiş ürünler için Laboratuvarımıza numune bırakılmalı ve olur alınmalıdır.</w:t>
      </w:r>
    </w:p>
    <w:p w14:paraId="0183D06F" w14:textId="77777777" w:rsidR="00897D14" w:rsidRPr="009F738A" w:rsidRDefault="00897D14" w:rsidP="009F738A">
      <w:pPr>
        <w:contextualSpacing/>
        <w:jc w:val="both"/>
        <w:rPr>
          <w:rFonts w:ascii="Times New Roman" w:eastAsia="Times New Roman" w:hAnsi="Times New Roman" w:cs="Times New Roman"/>
          <w:lang w:val="en-US"/>
        </w:rPr>
      </w:pPr>
    </w:p>
    <w:p w14:paraId="2572C261" w14:textId="64E365B9" w:rsidR="00653F98" w:rsidRPr="009F738A" w:rsidRDefault="00653F98" w:rsidP="009F738A">
      <w:pPr>
        <w:pStyle w:val="ListParagraph"/>
        <w:numPr>
          <w:ilvl w:val="0"/>
          <w:numId w:val="2"/>
        </w:numPr>
        <w:ind w:left="0" w:firstLine="0"/>
        <w:jc w:val="both"/>
        <w:rPr>
          <w:rFonts w:ascii="Times New Roman" w:eastAsiaTheme="minorEastAsia" w:hAnsi="Times New Roman" w:cs="Times New Roman"/>
          <w:b/>
          <w:bCs/>
        </w:rPr>
      </w:pPr>
      <w:r w:rsidRPr="009F738A">
        <w:rPr>
          <w:rFonts w:ascii="Times New Roman" w:eastAsiaTheme="minorEastAsia" w:hAnsi="Times New Roman" w:cs="Times New Roman"/>
          <w:b/>
          <w:bCs/>
        </w:rPr>
        <w:t>Y-27632 dihydrochloride</w:t>
      </w:r>
    </w:p>
    <w:p w14:paraId="3E97D73C" w14:textId="77777777" w:rsidR="00653F98" w:rsidRPr="009F738A" w:rsidRDefault="00653F98" w:rsidP="00C90FA0">
      <w:pPr>
        <w:pStyle w:val="ListParagraph"/>
        <w:numPr>
          <w:ilvl w:val="0"/>
          <w:numId w:val="4"/>
        </w:numPr>
        <w:spacing w:after="20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en az 10 mg olmalıdır.</w:t>
      </w:r>
    </w:p>
    <w:p w14:paraId="6228E406" w14:textId="77777777" w:rsidR="00653F98" w:rsidRPr="009F738A" w:rsidRDefault="00653F98" w:rsidP="00C90FA0">
      <w:pPr>
        <w:pStyle w:val="ListParagraph"/>
        <w:numPr>
          <w:ilvl w:val="0"/>
          <w:numId w:val="4"/>
        </w:numPr>
        <w:spacing w:after="20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% 99 saflıkta olmalıdır.</w:t>
      </w:r>
    </w:p>
    <w:p w14:paraId="55C0A21B" w14:textId="77777777" w:rsidR="00653F98" w:rsidRPr="009F738A" w:rsidRDefault="00653F98" w:rsidP="00C90FA0">
      <w:pPr>
        <w:pStyle w:val="ListParagraph"/>
        <w:numPr>
          <w:ilvl w:val="0"/>
          <w:numId w:val="4"/>
        </w:numPr>
        <w:spacing w:after="20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129830-38-2 cas numaralı olmalıdır.</w:t>
      </w:r>
    </w:p>
    <w:p w14:paraId="5A17BD2C" w14:textId="77777777" w:rsidR="00653F98" w:rsidRDefault="00653F98" w:rsidP="00C90FA0">
      <w:pPr>
        <w:pStyle w:val="ListParagraph"/>
        <w:numPr>
          <w:ilvl w:val="0"/>
          <w:numId w:val="4"/>
        </w:numPr>
        <w:spacing w:after="20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uygun taşıma koşullarında, soğuk zincir ile elden teslim edilmelidir.</w:t>
      </w:r>
    </w:p>
    <w:p w14:paraId="5BE2AC91" w14:textId="77777777" w:rsidR="007D6C3A" w:rsidRPr="009F738A" w:rsidRDefault="007D6C3A" w:rsidP="007D6C3A">
      <w:pPr>
        <w:pStyle w:val="ListParagraph"/>
        <w:numPr>
          <w:ilvl w:val="0"/>
          <w:numId w:val="4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en geç 2 hafta içerisinde teslim edilmelidir.</w:t>
      </w:r>
    </w:p>
    <w:p w14:paraId="10B7E7E7" w14:textId="1908C0CD" w:rsidR="007D6C3A" w:rsidRPr="009F738A" w:rsidRDefault="007D6C3A" w:rsidP="00C90FA0">
      <w:pPr>
        <w:pStyle w:val="ListParagraph"/>
        <w:numPr>
          <w:ilvl w:val="0"/>
          <w:numId w:val="4"/>
        </w:numPr>
        <w:spacing w:after="20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Denenmemiş ürünler için Laboratuvarımıza numune bırakılmalı ve olur alınmalıdır</w:t>
      </w:r>
      <w:r>
        <w:rPr>
          <w:rFonts w:ascii="Times New Roman" w:hAnsi="Times New Roman" w:cs="Times New Roman"/>
        </w:rPr>
        <w:t>.</w:t>
      </w:r>
    </w:p>
    <w:p w14:paraId="6D219ADF" w14:textId="77777777" w:rsidR="009F738A" w:rsidRPr="009F738A" w:rsidRDefault="009F738A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</w:p>
    <w:p w14:paraId="08EAB3A0" w14:textId="11780B2B" w:rsidR="00897D14" w:rsidRPr="00C90FA0" w:rsidRDefault="00653F98" w:rsidP="009F738A">
      <w:pPr>
        <w:pStyle w:val="ListParagraph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b/>
          <w:bCs/>
        </w:rPr>
      </w:pPr>
      <w:r w:rsidRPr="009F738A">
        <w:rPr>
          <w:rFonts w:ascii="Times New Roman" w:hAnsi="Times New Roman" w:cs="Times New Roman"/>
          <w:b/>
          <w:bCs/>
          <w:color w:val="212529"/>
        </w:rPr>
        <w:t>Laminin from Engelbreth-Holm-Swarm murine sarcoma basement membrane</w:t>
      </w:r>
    </w:p>
    <w:p w14:paraId="2EF9A8D7" w14:textId="77777777" w:rsidR="00897D14" w:rsidRPr="009F738A" w:rsidRDefault="00897D14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1. Ürün liyofilize halde olmalıdır.</w:t>
      </w:r>
    </w:p>
    <w:p w14:paraId="3ACEFDEC" w14:textId="77777777" w:rsidR="00897D14" w:rsidRPr="009F738A" w:rsidRDefault="00897D14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2. Ürün en az 1 mg olmalıdır.</w:t>
      </w:r>
    </w:p>
    <w:p w14:paraId="31F01AF4" w14:textId="77777777" w:rsidR="00897D14" w:rsidRPr="009F738A" w:rsidRDefault="00897D14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3. Ürün hücre kültürü çalışmalarına uygun olmalıdır.</w:t>
      </w:r>
    </w:p>
    <w:p w14:paraId="6346E2C6" w14:textId="77777777" w:rsidR="00897D14" w:rsidRPr="009F738A" w:rsidRDefault="00897D14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4. Ürün mouse spesifik olmalıdır.</w:t>
      </w:r>
    </w:p>
    <w:p w14:paraId="3176A17E" w14:textId="77777777" w:rsidR="00897D14" w:rsidRPr="009F738A" w:rsidRDefault="00897D14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 xml:space="preserve">5.Teklif veren firma ürünün kullanımı için teknik destek vermekle yükümlü olacaktır. Teknik destek veremeyen firmanın ürünü iade edilir ve alım iptal edilir. </w:t>
      </w:r>
    </w:p>
    <w:p w14:paraId="439ADA9A" w14:textId="77777777" w:rsidR="00653F98" w:rsidRPr="009F738A" w:rsidRDefault="00897D14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 xml:space="preserve">6.Ürün soğuk zincirde teslime edilecektir. Soğuk zincirde teslim edilmeyen ürün iade edilecek ve alım iptal edilecektir. </w:t>
      </w:r>
    </w:p>
    <w:p w14:paraId="353AF309" w14:textId="5C2EF9B2" w:rsidR="00897D14" w:rsidRDefault="00653F98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7.</w:t>
      </w:r>
      <w:r w:rsidR="00897D14" w:rsidRPr="009F738A">
        <w:rPr>
          <w:rFonts w:ascii="Times New Roman" w:hAnsi="Times New Roman" w:cs="Times New Roman"/>
        </w:rPr>
        <w:t xml:space="preserve">Ürün en az 12 ay ürün sorunları için garantili olmalıdır. Ürün sorunlu olduğu takdirde garanti kapsamında ücretsiz değiştirilecek ve yeni ürün teslimatı 1hafta/10gün  içinde yapılacaktır.  </w:t>
      </w:r>
    </w:p>
    <w:p w14:paraId="6E40D801" w14:textId="4BFFE49C" w:rsidR="007D6C3A" w:rsidRPr="007D6C3A" w:rsidRDefault="007D6C3A" w:rsidP="007D6C3A">
      <w:pPr>
        <w:pStyle w:val="ListParagraph"/>
        <w:numPr>
          <w:ilvl w:val="0"/>
          <w:numId w:val="5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 w:rsidRPr="009F738A">
        <w:rPr>
          <w:rFonts w:ascii="Times New Roman" w:hAnsi="Times New Roman" w:cs="Times New Roman"/>
        </w:rPr>
        <w:t>Ürün en geç 2 hafta içerisinde teslim edilmelidir.</w:t>
      </w:r>
    </w:p>
    <w:p w14:paraId="4B3846C6" w14:textId="0B06CA8F" w:rsidR="007D6C3A" w:rsidRPr="009F738A" w:rsidRDefault="007D6C3A" w:rsidP="009F738A">
      <w:pPr>
        <w:pStyle w:val="ListParagraph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</w:t>
      </w:r>
      <w:r w:rsidRPr="009F738A">
        <w:rPr>
          <w:rFonts w:ascii="Times New Roman" w:hAnsi="Times New Roman" w:cs="Times New Roman"/>
        </w:rPr>
        <w:t>Denenmemiş ürünler için Laboratuvarımıza numune bırakılmalı ve olur alınmalıdır</w:t>
      </w:r>
    </w:p>
    <w:p w14:paraId="7E519756" w14:textId="77777777" w:rsidR="00897D14" w:rsidRPr="009F738A" w:rsidRDefault="00897D14" w:rsidP="009F738A">
      <w:pPr>
        <w:pStyle w:val="ListParagraph"/>
        <w:autoSpaceDE w:val="0"/>
        <w:autoSpaceDN w:val="0"/>
        <w:adjustRightInd w:val="0"/>
        <w:ind w:left="0"/>
        <w:jc w:val="both"/>
        <w:rPr>
          <w:rFonts w:ascii="Times New Roman" w:eastAsiaTheme="minorEastAsia" w:hAnsi="Times New Roman" w:cs="Times New Roman"/>
        </w:rPr>
      </w:pPr>
    </w:p>
    <w:p w14:paraId="277FDDD6" w14:textId="77777777" w:rsidR="00897D14" w:rsidRPr="009F738A" w:rsidRDefault="00897D14" w:rsidP="009F738A">
      <w:pPr>
        <w:pStyle w:val="ListParagraph"/>
        <w:autoSpaceDE w:val="0"/>
        <w:autoSpaceDN w:val="0"/>
        <w:adjustRightInd w:val="0"/>
        <w:ind w:left="0"/>
        <w:jc w:val="both"/>
        <w:rPr>
          <w:rFonts w:ascii="Times New Roman" w:eastAsiaTheme="minorEastAsia" w:hAnsi="Times New Roman" w:cs="Times New Roman"/>
        </w:rPr>
      </w:pPr>
    </w:p>
    <w:p w14:paraId="1FA42ED0" w14:textId="77777777" w:rsidR="00897D14" w:rsidRPr="009F738A" w:rsidRDefault="00897D14" w:rsidP="009F738A">
      <w:pPr>
        <w:pStyle w:val="ListParagraph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</w:rPr>
      </w:pPr>
    </w:p>
    <w:p w14:paraId="636B931B" w14:textId="77777777" w:rsidR="00897D14" w:rsidRPr="009F738A" w:rsidRDefault="00897D14" w:rsidP="009F738A">
      <w:pPr>
        <w:jc w:val="both"/>
        <w:rPr>
          <w:rFonts w:ascii="Times New Roman" w:hAnsi="Times New Roman" w:cs="Times New Roman"/>
          <w:lang w:val="tr-TR"/>
        </w:rPr>
      </w:pPr>
    </w:p>
    <w:sectPr w:rsidR="00897D14" w:rsidRPr="009F738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3644F1"/>
    <w:multiLevelType w:val="hybridMultilevel"/>
    <w:tmpl w:val="353C8EB4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E11DCF"/>
    <w:multiLevelType w:val="hybridMultilevel"/>
    <w:tmpl w:val="9236C4B6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C11A94"/>
    <w:multiLevelType w:val="hybridMultilevel"/>
    <w:tmpl w:val="91A60360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5477FF3"/>
    <w:multiLevelType w:val="hybridMultilevel"/>
    <w:tmpl w:val="BC56CD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E10FE8"/>
    <w:multiLevelType w:val="hybridMultilevel"/>
    <w:tmpl w:val="F68AB01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1167FB"/>
    <w:multiLevelType w:val="hybridMultilevel"/>
    <w:tmpl w:val="87368B30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F0339A"/>
    <w:multiLevelType w:val="hybridMultilevel"/>
    <w:tmpl w:val="309C15D8"/>
    <w:lvl w:ilvl="0" w:tplc="882C8760">
      <w:start w:val="1"/>
      <w:numFmt w:val="decimal"/>
      <w:lvlText w:val="%1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9F6DA8"/>
    <w:multiLevelType w:val="hybridMultilevel"/>
    <w:tmpl w:val="80E8CA70"/>
    <w:lvl w:ilvl="0" w:tplc="F43EAAE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D306CED"/>
    <w:multiLevelType w:val="hybridMultilevel"/>
    <w:tmpl w:val="EAB26F28"/>
    <w:lvl w:ilvl="0" w:tplc="F2B2605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 w:hint="default"/>
        <w:sz w:val="24"/>
        <w:szCs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A004DC"/>
    <w:multiLevelType w:val="hybridMultilevel"/>
    <w:tmpl w:val="436281FC"/>
    <w:lvl w:ilvl="0" w:tplc="867A86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D84755"/>
    <w:multiLevelType w:val="hybridMultilevel"/>
    <w:tmpl w:val="8AAA4488"/>
    <w:lvl w:ilvl="0" w:tplc="EB96926C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85920D0"/>
    <w:multiLevelType w:val="hybridMultilevel"/>
    <w:tmpl w:val="17CC48B2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ED5E70"/>
    <w:multiLevelType w:val="hybridMultilevel"/>
    <w:tmpl w:val="92E4D7CE"/>
    <w:lvl w:ilvl="0" w:tplc="867A86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474619"/>
    <w:multiLevelType w:val="hybridMultilevel"/>
    <w:tmpl w:val="F0582162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E9F3CED"/>
    <w:multiLevelType w:val="hybridMultilevel"/>
    <w:tmpl w:val="2F4034DE"/>
    <w:lvl w:ilvl="0" w:tplc="965E3722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B56C6"/>
    <w:multiLevelType w:val="hybridMultilevel"/>
    <w:tmpl w:val="6AA22CE4"/>
    <w:lvl w:ilvl="0" w:tplc="867A86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442113"/>
    <w:multiLevelType w:val="hybridMultilevel"/>
    <w:tmpl w:val="0C2C6F4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032FBF"/>
    <w:multiLevelType w:val="hybridMultilevel"/>
    <w:tmpl w:val="C680CE44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B36FF9"/>
    <w:multiLevelType w:val="hybridMultilevel"/>
    <w:tmpl w:val="E98EA1CA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94330B"/>
    <w:multiLevelType w:val="hybridMultilevel"/>
    <w:tmpl w:val="A8DCA8FC"/>
    <w:lvl w:ilvl="0" w:tplc="41C8100A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129095A"/>
    <w:multiLevelType w:val="multilevel"/>
    <w:tmpl w:val="2FFEA4FE"/>
    <w:lvl w:ilvl="0">
      <w:start w:val="1"/>
      <w:numFmt w:val="decimal"/>
      <w:pStyle w:val="Normal14nk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2"/>
      <w:numFmt w:val="decimal"/>
      <w:isLgl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1" w15:restartNumberingAfterBreak="0">
    <w:nsid w:val="44897E87"/>
    <w:multiLevelType w:val="hybridMultilevel"/>
    <w:tmpl w:val="CAF0EAE6"/>
    <w:lvl w:ilvl="0" w:tplc="867A86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B21F1A"/>
    <w:multiLevelType w:val="hybridMultilevel"/>
    <w:tmpl w:val="DA580704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AD5205"/>
    <w:multiLevelType w:val="hybridMultilevel"/>
    <w:tmpl w:val="B7F0140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536A0E"/>
    <w:multiLevelType w:val="hybridMultilevel"/>
    <w:tmpl w:val="AC76AD1E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88D1D8F"/>
    <w:multiLevelType w:val="hybridMultilevel"/>
    <w:tmpl w:val="DB560DC2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671BB0"/>
    <w:multiLevelType w:val="hybridMultilevel"/>
    <w:tmpl w:val="C6EA95D0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9730EF"/>
    <w:multiLevelType w:val="hybridMultilevel"/>
    <w:tmpl w:val="A7DAF9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847471"/>
    <w:multiLevelType w:val="hybridMultilevel"/>
    <w:tmpl w:val="E996A8A8"/>
    <w:lvl w:ilvl="0" w:tplc="867A86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F31919"/>
    <w:multiLevelType w:val="hybridMultilevel"/>
    <w:tmpl w:val="5B66DE0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662ECC"/>
    <w:multiLevelType w:val="hybridMultilevel"/>
    <w:tmpl w:val="53A09B26"/>
    <w:lvl w:ilvl="0" w:tplc="867A86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FA5D53"/>
    <w:multiLevelType w:val="hybridMultilevel"/>
    <w:tmpl w:val="DB560DC2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023908"/>
    <w:multiLevelType w:val="hybridMultilevel"/>
    <w:tmpl w:val="2BE659DA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80A069E"/>
    <w:multiLevelType w:val="hybridMultilevel"/>
    <w:tmpl w:val="CA56C052"/>
    <w:lvl w:ilvl="0" w:tplc="27B6E58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96269B"/>
    <w:multiLevelType w:val="hybridMultilevel"/>
    <w:tmpl w:val="6090FD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BE2640"/>
    <w:multiLevelType w:val="hybridMultilevel"/>
    <w:tmpl w:val="EE9A4C62"/>
    <w:lvl w:ilvl="0" w:tplc="9B6867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4CB50CE"/>
    <w:multiLevelType w:val="hybridMultilevel"/>
    <w:tmpl w:val="52748A08"/>
    <w:lvl w:ilvl="0" w:tplc="867A86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7F46AA"/>
    <w:multiLevelType w:val="hybridMultilevel"/>
    <w:tmpl w:val="F2960136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8C54A1"/>
    <w:multiLevelType w:val="hybridMultilevel"/>
    <w:tmpl w:val="161A3F3A"/>
    <w:lvl w:ilvl="0" w:tplc="0EBEF9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E183CB0"/>
    <w:multiLevelType w:val="hybridMultilevel"/>
    <w:tmpl w:val="6AA22CE4"/>
    <w:lvl w:ilvl="0" w:tplc="867A86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F5A6AEB"/>
    <w:multiLevelType w:val="hybridMultilevel"/>
    <w:tmpl w:val="0302C8AA"/>
    <w:lvl w:ilvl="0" w:tplc="EB96926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442811">
    <w:abstractNumId w:val="38"/>
  </w:num>
  <w:num w:numId="2" w16cid:durableId="231739142">
    <w:abstractNumId w:val="14"/>
  </w:num>
  <w:num w:numId="3" w16cid:durableId="1475676100">
    <w:abstractNumId w:val="6"/>
  </w:num>
  <w:num w:numId="4" w16cid:durableId="310794871">
    <w:abstractNumId w:val="8"/>
  </w:num>
  <w:num w:numId="5" w16cid:durableId="2099213014">
    <w:abstractNumId w:val="27"/>
  </w:num>
  <w:num w:numId="6" w16cid:durableId="1116288678">
    <w:abstractNumId w:val="29"/>
  </w:num>
  <w:num w:numId="7" w16cid:durableId="250702069">
    <w:abstractNumId w:val="35"/>
  </w:num>
  <w:num w:numId="8" w16cid:durableId="370307008">
    <w:abstractNumId w:val="7"/>
  </w:num>
  <w:num w:numId="9" w16cid:durableId="1943026472">
    <w:abstractNumId w:val="19"/>
  </w:num>
  <w:num w:numId="10" w16cid:durableId="979574919">
    <w:abstractNumId w:val="13"/>
  </w:num>
  <w:num w:numId="11" w16cid:durableId="579414172">
    <w:abstractNumId w:val="36"/>
  </w:num>
  <w:num w:numId="12" w16cid:durableId="859398043">
    <w:abstractNumId w:val="12"/>
  </w:num>
  <w:num w:numId="13" w16cid:durableId="1157844052">
    <w:abstractNumId w:val="2"/>
  </w:num>
  <w:num w:numId="14" w16cid:durableId="1925139692">
    <w:abstractNumId w:val="28"/>
  </w:num>
  <w:num w:numId="15" w16cid:durableId="1531800283">
    <w:abstractNumId w:val="2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97304857">
    <w:abstractNumId w:val="30"/>
  </w:num>
  <w:num w:numId="17" w16cid:durableId="1183520502">
    <w:abstractNumId w:val="15"/>
  </w:num>
  <w:num w:numId="18" w16cid:durableId="1615208456">
    <w:abstractNumId w:val="9"/>
  </w:num>
  <w:num w:numId="19" w16cid:durableId="303655984">
    <w:abstractNumId w:val="39"/>
  </w:num>
  <w:num w:numId="20" w16cid:durableId="757209823">
    <w:abstractNumId w:val="21"/>
  </w:num>
  <w:num w:numId="21" w16cid:durableId="798688043">
    <w:abstractNumId w:val="23"/>
  </w:num>
  <w:num w:numId="22" w16cid:durableId="1905295345">
    <w:abstractNumId w:val="16"/>
  </w:num>
  <w:num w:numId="23" w16cid:durableId="2122915515">
    <w:abstractNumId w:val="34"/>
  </w:num>
  <w:num w:numId="24" w16cid:durableId="494538337">
    <w:abstractNumId w:val="4"/>
  </w:num>
  <w:num w:numId="25" w16cid:durableId="527187168">
    <w:abstractNumId w:val="3"/>
  </w:num>
  <w:num w:numId="26" w16cid:durableId="1582989068">
    <w:abstractNumId w:val="37"/>
  </w:num>
  <w:num w:numId="27" w16cid:durableId="275449547">
    <w:abstractNumId w:val="0"/>
  </w:num>
  <w:num w:numId="28" w16cid:durableId="64844203">
    <w:abstractNumId w:val="10"/>
  </w:num>
  <w:num w:numId="29" w16cid:durableId="183443317">
    <w:abstractNumId w:val="17"/>
  </w:num>
  <w:num w:numId="30" w16cid:durableId="1589541668">
    <w:abstractNumId w:val="18"/>
  </w:num>
  <w:num w:numId="31" w16cid:durableId="1025670894">
    <w:abstractNumId w:val="1"/>
  </w:num>
  <w:num w:numId="32" w16cid:durableId="218367886">
    <w:abstractNumId w:val="24"/>
  </w:num>
  <w:num w:numId="33" w16cid:durableId="1615163959">
    <w:abstractNumId w:val="40"/>
  </w:num>
  <w:num w:numId="34" w16cid:durableId="324743547">
    <w:abstractNumId w:val="5"/>
  </w:num>
  <w:num w:numId="35" w16cid:durableId="1670785863">
    <w:abstractNumId w:val="11"/>
  </w:num>
  <w:num w:numId="36" w16cid:durableId="1124075271">
    <w:abstractNumId w:val="31"/>
  </w:num>
  <w:num w:numId="37" w16cid:durableId="1276206224">
    <w:abstractNumId w:val="25"/>
  </w:num>
  <w:num w:numId="38" w16cid:durableId="764110837">
    <w:abstractNumId w:val="26"/>
  </w:num>
  <w:num w:numId="39" w16cid:durableId="879903200">
    <w:abstractNumId w:val="22"/>
  </w:num>
  <w:num w:numId="40" w16cid:durableId="1243443339">
    <w:abstractNumId w:val="32"/>
  </w:num>
  <w:num w:numId="41" w16cid:durableId="98061768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D14"/>
    <w:rsid w:val="00653F98"/>
    <w:rsid w:val="007A23E8"/>
    <w:rsid w:val="007D6C3A"/>
    <w:rsid w:val="007E3DF5"/>
    <w:rsid w:val="00897D14"/>
    <w:rsid w:val="008D19C9"/>
    <w:rsid w:val="008E1DFE"/>
    <w:rsid w:val="009F738A"/>
    <w:rsid w:val="00BD5576"/>
    <w:rsid w:val="00C90FA0"/>
    <w:rsid w:val="00CB49C6"/>
    <w:rsid w:val="00D87345"/>
    <w:rsid w:val="00E93FB4"/>
    <w:rsid w:val="00F81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27D6DB01"/>
  <w15:chartTrackingRefBased/>
  <w15:docId w15:val="{FF67D3F3-F287-F044-9B71-0E12A3D4D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97D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7D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7D1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7D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7D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7D1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7D1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7D1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7D1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7D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7D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7D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7D1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7D1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7D1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7D1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7D1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7D1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97D1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7D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7D1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7D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97D1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7D1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97D1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7D1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7D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7D1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97D14"/>
    <w:rPr>
      <w:b/>
      <w:bCs/>
      <w:smallCaps/>
      <w:color w:val="0F4761" w:themeColor="accent1" w:themeShade="BF"/>
      <w:spacing w:val="5"/>
    </w:rPr>
  </w:style>
  <w:style w:type="paragraph" w:customStyle="1" w:styleId="Normal14nk">
    <w:name w:val="Normal + 14 nk"/>
    <w:aliases w:val="Kalın,İki Yana Yasla,Satır aralığı:  1.5 satır"/>
    <w:basedOn w:val="Normal"/>
    <w:rsid w:val="00D87345"/>
    <w:pPr>
      <w:numPr>
        <w:numId w:val="15"/>
      </w:numPr>
      <w:spacing w:line="360" w:lineRule="auto"/>
      <w:jc w:val="both"/>
    </w:pPr>
    <w:rPr>
      <w:rFonts w:ascii="Times New Roman" w:eastAsia="Times New Roman" w:hAnsi="Times New Roman" w:cs="Times New Roman"/>
      <w:b/>
      <w:kern w:val="0"/>
      <w:sz w:val="28"/>
      <w:szCs w:val="28"/>
      <w:lang w:val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970</Words>
  <Characters>5531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Burak.Derkus</dc:creator>
  <cp:keywords/>
  <dc:description/>
  <cp:lastModifiedBy>Burak.Derkus</cp:lastModifiedBy>
  <cp:revision>2</cp:revision>
  <dcterms:created xsi:type="dcterms:W3CDTF">2025-01-09T10:52:00Z</dcterms:created>
  <dcterms:modified xsi:type="dcterms:W3CDTF">2025-01-09T10:52:00Z</dcterms:modified>
</cp:coreProperties>
</file>